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02792" w14:textId="4EA53DB8" w:rsidR="00942DC7" w:rsidRDefault="005603E7" w:rsidP="00942DC7">
      <w:pPr>
        <w:jc w:val="both"/>
        <w:rPr>
          <w:rFonts w:ascii="Times New Roman" w:hAnsi="Times New Roman" w:cs="Times New Roman"/>
          <w:sz w:val="20"/>
          <w:szCs w:val="20"/>
          <w:lang w:val="en-IE"/>
        </w:rPr>
      </w:pPr>
      <w:r>
        <w:rPr>
          <w:rFonts w:ascii="Times New Roman" w:hAnsi="Times New Roman" w:cs="Times New Roman"/>
          <w:sz w:val="20"/>
          <w:szCs w:val="20"/>
          <w:lang w:val="en-IE"/>
        </w:rPr>
        <w:t xml:space="preserve">Componenta II.1 Cloud </w:t>
      </w:r>
      <w:proofErr w:type="spellStart"/>
      <w:r>
        <w:rPr>
          <w:rFonts w:ascii="Times New Roman" w:hAnsi="Times New Roman" w:cs="Times New Roman"/>
          <w:sz w:val="20"/>
          <w:szCs w:val="20"/>
          <w:lang w:val="en-IE"/>
        </w:rPr>
        <w:t>guvernamental</w:t>
      </w:r>
      <w:proofErr w:type="spellEnd"/>
    </w:p>
    <w:p w14:paraId="343DADA9" w14:textId="548CB687" w:rsidR="005603E7" w:rsidRDefault="005603E7" w:rsidP="00942DC7">
      <w:pPr>
        <w:jc w:val="both"/>
        <w:rPr>
          <w:rFonts w:ascii="Times New Roman" w:hAnsi="Times New Roman" w:cs="Times New Roman"/>
          <w:sz w:val="20"/>
          <w:szCs w:val="20"/>
          <w:lang w:val="en-IE"/>
        </w:rPr>
      </w:pPr>
      <w:proofErr w:type="spellStart"/>
      <w:r>
        <w:rPr>
          <w:rFonts w:ascii="Times New Roman" w:hAnsi="Times New Roman" w:cs="Times New Roman"/>
          <w:sz w:val="20"/>
          <w:szCs w:val="20"/>
          <w:lang w:val="en-IE"/>
        </w:rPr>
        <w:t>Analiza</w:t>
      </w:r>
      <w:proofErr w:type="spellEnd"/>
      <w:r>
        <w:rPr>
          <w:rFonts w:ascii="Times New Roman" w:hAnsi="Times New Roman" w:cs="Times New Roman"/>
          <w:sz w:val="20"/>
          <w:szCs w:val="20"/>
          <w:lang w:val="en-IE"/>
        </w:rPr>
        <w:t xml:space="preserve"> DNSH</w:t>
      </w:r>
    </w:p>
    <w:p w14:paraId="0C4DC9D4" w14:textId="1F447374" w:rsidR="005603E7" w:rsidRDefault="005603E7" w:rsidP="00942DC7">
      <w:pPr>
        <w:jc w:val="both"/>
        <w:rPr>
          <w:rFonts w:ascii="Times New Roman" w:hAnsi="Times New Roman" w:cs="Times New Roman"/>
          <w:sz w:val="20"/>
          <w:szCs w:val="20"/>
          <w:lang w:val="en-IE"/>
        </w:rPr>
      </w:pPr>
    </w:p>
    <w:tbl>
      <w:tblPr>
        <w:tblW w:w="90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785"/>
        <w:gridCol w:w="211"/>
        <w:gridCol w:w="509"/>
        <w:gridCol w:w="90"/>
        <w:gridCol w:w="519"/>
        <w:gridCol w:w="6"/>
        <w:gridCol w:w="5910"/>
      </w:tblGrid>
      <w:tr w:rsidR="005603E7" w:rsidRPr="007C5304" w14:paraId="0009A532" w14:textId="77777777" w:rsidTr="005603E7">
        <w:trPr>
          <w:trHeight w:val="1031"/>
        </w:trPr>
        <w:tc>
          <w:tcPr>
            <w:tcW w:w="9030" w:type="dxa"/>
            <w:gridSpan w:val="7"/>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67AD74" w14:textId="77777777" w:rsidR="005603E7" w:rsidRPr="005603E7" w:rsidRDefault="005603E7" w:rsidP="0029503C">
            <w:pPr>
              <w:spacing w:line="256" w:lineRule="auto"/>
              <w:rPr>
                <w:rFonts w:ascii="Times New Roman" w:hAnsi="Times New Roman" w:cs="Times New Roman"/>
                <w:b/>
                <w:sz w:val="20"/>
                <w:szCs w:val="20"/>
                <w:highlight w:val="white"/>
              </w:rPr>
            </w:pPr>
            <w:r w:rsidRPr="005603E7">
              <w:rPr>
                <w:rFonts w:ascii="Times New Roman" w:hAnsi="Times New Roman" w:cs="Times New Roman"/>
                <w:b/>
                <w:sz w:val="20"/>
                <w:szCs w:val="20"/>
                <w:highlight w:val="white"/>
              </w:rPr>
              <w:t xml:space="preserve">Reforma A.1 Dezvoltarea și implementarea unui cadru unitar pentru definirea arhitecturii unui sistem de tip </w:t>
            </w:r>
            <w:proofErr w:type="spellStart"/>
            <w:r w:rsidRPr="005603E7">
              <w:rPr>
                <w:rFonts w:ascii="Times New Roman" w:hAnsi="Times New Roman" w:cs="Times New Roman"/>
                <w:b/>
                <w:sz w:val="20"/>
                <w:szCs w:val="20"/>
                <w:highlight w:val="white"/>
              </w:rPr>
              <w:t>cloud</w:t>
            </w:r>
            <w:proofErr w:type="spellEnd"/>
            <w:r w:rsidRPr="005603E7">
              <w:rPr>
                <w:rFonts w:ascii="Times New Roman" w:hAnsi="Times New Roman" w:cs="Times New Roman"/>
                <w:b/>
                <w:sz w:val="20"/>
                <w:szCs w:val="20"/>
                <w:highlight w:val="white"/>
              </w:rPr>
              <w:t xml:space="preserve"> guvernamental, a principalelor servicii livrate de către acesta, a componentelor de infrastructură și guvernanță, inclusiv proiectarea, implementarea și operarea </w:t>
            </w:r>
            <w:proofErr w:type="spellStart"/>
            <w:r w:rsidRPr="005603E7">
              <w:rPr>
                <w:rFonts w:ascii="Times New Roman" w:hAnsi="Times New Roman" w:cs="Times New Roman"/>
                <w:b/>
                <w:sz w:val="20"/>
                <w:szCs w:val="20"/>
                <w:highlight w:val="white"/>
              </w:rPr>
              <w:t>cloudului</w:t>
            </w:r>
            <w:proofErr w:type="spellEnd"/>
            <w:r w:rsidRPr="005603E7">
              <w:rPr>
                <w:rFonts w:ascii="Times New Roman" w:hAnsi="Times New Roman" w:cs="Times New Roman"/>
                <w:b/>
                <w:sz w:val="20"/>
                <w:szCs w:val="20"/>
                <w:highlight w:val="white"/>
              </w:rPr>
              <w:t xml:space="preserve"> guvernamental cu scopul interconectării sistemelor digitale din administrația publică printr-o abordare standardizată, respectiv al livrării eficiente a serviciilor publice electronice către cetățeni, firme și alte autorități publice.</w:t>
            </w:r>
          </w:p>
          <w:p w14:paraId="117623E5" w14:textId="77777777" w:rsidR="005603E7" w:rsidRPr="005603E7" w:rsidRDefault="005603E7" w:rsidP="0029503C">
            <w:pPr>
              <w:spacing w:line="256" w:lineRule="auto"/>
              <w:rPr>
                <w:rFonts w:ascii="Times New Roman" w:hAnsi="Times New Roman" w:cs="Times New Roman"/>
                <w:b/>
                <w:sz w:val="20"/>
                <w:szCs w:val="20"/>
                <w:highlight w:val="white"/>
              </w:rPr>
            </w:pPr>
            <w:r w:rsidRPr="005603E7">
              <w:rPr>
                <w:rFonts w:ascii="Times New Roman" w:hAnsi="Times New Roman" w:cs="Times New Roman"/>
                <w:b/>
                <w:sz w:val="20"/>
                <w:szCs w:val="20"/>
                <w:highlight w:val="white"/>
              </w:rPr>
              <w:t>Descriere:</w:t>
            </w:r>
          </w:p>
          <w:p w14:paraId="7C4BB91E" w14:textId="77777777" w:rsidR="005603E7" w:rsidRPr="005603E7" w:rsidRDefault="005603E7" w:rsidP="0029503C">
            <w:pPr>
              <w:spacing w:line="256" w:lineRule="auto"/>
              <w:rPr>
                <w:rFonts w:ascii="Times New Roman" w:hAnsi="Times New Roman" w:cs="Times New Roman"/>
                <w:b/>
                <w:sz w:val="20"/>
                <w:szCs w:val="20"/>
                <w:highlight w:val="white"/>
              </w:rPr>
            </w:pPr>
            <w:r w:rsidRPr="005603E7">
              <w:rPr>
                <w:rFonts w:ascii="Times New Roman" w:hAnsi="Times New Roman" w:cs="Times New Roman"/>
                <w:b/>
                <w:sz w:val="20"/>
                <w:szCs w:val="20"/>
                <w:highlight w:val="white"/>
              </w:rPr>
              <w:t xml:space="preserve">Reforma vizează asigurarea interoperabilității sistemelor, consolidarea guvernanței operaționale a acestora și maximizarea eficienței resurselor investite în TIC la nivelul administrației publice. </w:t>
            </w:r>
          </w:p>
        </w:tc>
      </w:tr>
      <w:tr w:rsidR="005603E7" w:rsidRPr="007C5304" w14:paraId="4468F14D" w14:textId="77777777" w:rsidTr="005603E7">
        <w:trPr>
          <w:trHeight w:val="1715"/>
        </w:trPr>
        <w:tc>
          <w:tcPr>
            <w:tcW w:w="1996"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D1314DB" w14:textId="77777777" w:rsidR="005603E7" w:rsidRPr="007C5304" w:rsidRDefault="005603E7" w:rsidP="0029503C">
            <w:pPr>
              <w:spacing w:line="256" w:lineRule="auto"/>
              <w:ind w:left="-140"/>
              <w:jc w:val="center"/>
              <w:rPr>
                <w:rFonts w:ascii="Times New Roman" w:hAnsi="Times New Roman" w:cs="Times New Roman"/>
                <w:i/>
                <w:sz w:val="20"/>
                <w:szCs w:val="20"/>
              </w:rPr>
            </w:pPr>
            <w:proofErr w:type="spellStart"/>
            <w:r w:rsidRPr="007C5304">
              <w:rPr>
                <w:rFonts w:ascii="Times New Roman" w:hAnsi="Times New Roman" w:cs="Times New Roman"/>
                <w:i/>
                <w:sz w:val="20"/>
                <w:szCs w:val="20"/>
              </w:rPr>
              <w:t>Please</w:t>
            </w:r>
            <w:proofErr w:type="spellEnd"/>
            <w:r w:rsidRPr="007C5304">
              <w:rPr>
                <w:rFonts w:ascii="Times New Roman" w:hAnsi="Times New Roman" w:cs="Times New Roman"/>
                <w:i/>
                <w:sz w:val="20"/>
                <w:szCs w:val="20"/>
              </w:rPr>
              <w:t xml:space="preserve"> indicate </w:t>
            </w:r>
            <w:proofErr w:type="spellStart"/>
            <w:r w:rsidRPr="007C5304">
              <w:rPr>
                <w:rFonts w:ascii="Times New Roman" w:hAnsi="Times New Roman" w:cs="Times New Roman"/>
                <w:i/>
                <w:sz w:val="20"/>
                <w:szCs w:val="20"/>
              </w:rPr>
              <w:t>which</w:t>
            </w:r>
            <w:proofErr w:type="spellEnd"/>
            <w:r w:rsidRPr="007C5304">
              <w:rPr>
                <w:rFonts w:ascii="Times New Roman" w:hAnsi="Times New Roman" w:cs="Times New Roman"/>
                <w:i/>
                <w:sz w:val="20"/>
                <w:szCs w:val="20"/>
              </w:rPr>
              <w:t xml:space="preserve"> of </w:t>
            </w:r>
            <w:proofErr w:type="spellStart"/>
            <w:r w:rsidRPr="007C5304">
              <w:rPr>
                <w:rFonts w:ascii="Times New Roman" w:hAnsi="Times New Roman" w:cs="Times New Roman"/>
                <w:i/>
                <w:sz w:val="20"/>
                <w:szCs w:val="20"/>
              </w:rPr>
              <w:t>the</w:t>
            </w:r>
            <w:proofErr w:type="spellEnd"/>
            <w:r w:rsidRPr="007C5304">
              <w:rPr>
                <w:rFonts w:ascii="Times New Roman" w:hAnsi="Times New Roman" w:cs="Times New Roman"/>
                <w:i/>
                <w:sz w:val="20"/>
                <w:szCs w:val="20"/>
              </w:rPr>
              <w:t xml:space="preserve"> </w:t>
            </w:r>
            <w:proofErr w:type="spellStart"/>
            <w:r w:rsidRPr="007C5304">
              <w:rPr>
                <w:rFonts w:ascii="Times New Roman" w:hAnsi="Times New Roman" w:cs="Times New Roman"/>
                <w:i/>
                <w:sz w:val="20"/>
                <w:szCs w:val="20"/>
              </w:rPr>
              <w:t>environmental</w:t>
            </w:r>
            <w:proofErr w:type="spellEnd"/>
            <w:r w:rsidRPr="007C5304">
              <w:rPr>
                <w:rFonts w:ascii="Times New Roman" w:hAnsi="Times New Roman" w:cs="Times New Roman"/>
                <w:i/>
                <w:sz w:val="20"/>
                <w:szCs w:val="20"/>
              </w:rPr>
              <w:t xml:space="preserve"> </w:t>
            </w:r>
            <w:proofErr w:type="spellStart"/>
            <w:r w:rsidRPr="007C5304">
              <w:rPr>
                <w:rFonts w:ascii="Times New Roman" w:hAnsi="Times New Roman" w:cs="Times New Roman"/>
                <w:i/>
                <w:sz w:val="20"/>
                <w:szCs w:val="20"/>
              </w:rPr>
              <w:t>objectives</w:t>
            </w:r>
            <w:proofErr w:type="spellEnd"/>
            <w:r w:rsidRPr="007C5304">
              <w:rPr>
                <w:rFonts w:ascii="Times New Roman" w:hAnsi="Times New Roman" w:cs="Times New Roman"/>
                <w:i/>
                <w:sz w:val="20"/>
                <w:szCs w:val="20"/>
              </w:rPr>
              <w:t xml:space="preserve"> </w:t>
            </w:r>
            <w:proofErr w:type="spellStart"/>
            <w:r w:rsidRPr="007C5304">
              <w:rPr>
                <w:rFonts w:ascii="Times New Roman" w:hAnsi="Times New Roman" w:cs="Times New Roman"/>
                <w:i/>
                <w:sz w:val="20"/>
                <w:szCs w:val="20"/>
              </w:rPr>
              <w:t>below</w:t>
            </w:r>
            <w:proofErr w:type="spellEnd"/>
            <w:r w:rsidRPr="007C5304">
              <w:rPr>
                <w:rFonts w:ascii="Times New Roman" w:hAnsi="Times New Roman" w:cs="Times New Roman"/>
                <w:i/>
                <w:sz w:val="20"/>
                <w:szCs w:val="20"/>
              </w:rPr>
              <w:t xml:space="preserve"> </w:t>
            </w:r>
            <w:proofErr w:type="spellStart"/>
            <w:r w:rsidRPr="007C5304">
              <w:rPr>
                <w:rFonts w:ascii="Times New Roman" w:hAnsi="Times New Roman" w:cs="Times New Roman"/>
                <w:i/>
                <w:sz w:val="20"/>
                <w:szCs w:val="20"/>
              </w:rPr>
              <w:t>require</w:t>
            </w:r>
            <w:proofErr w:type="spellEnd"/>
            <w:r w:rsidRPr="007C5304">
              <w:rPr>
                <w:rFonts w:ascii="Times New Roman" w:hAnsi="Times New Roman" w:cs="Times New Roman"/>
                <w:i/>
                <w:sz w:val="20"/>
                <w:szCs w:val="20"/>
              </w:rPr>
              <w:t xml:space="preserve"> a substantive DNSH </w:t>
            </w:r>
            <w:proofErr w:type="spellStart"/>
            <w:r w:rsidRPr="007C5304">
              <w:rPr>
                <w:rFonts w:ascii="Times New Roman" w:hAnsi="Times New Roman" w:cs="Times New Roman"/>
                <w:i/>
                <w:sz w:val="20"/>
                <w:szCs w:val="20"/>
              </w:rPr>
              <w:t>assessment</w:t>
            </w:r>
            <w:proofErr w:type="spellEnd"/>
            <w:r w:rsidRPr="007C5304">
              <w:rPr>
                <w:rFonts w:ascii="Times New Roman" w:hAnsi="Times New Roman" w:cs="Times New Roman"/>
                <w:i/>
                <w:sz w:val="20"/>
                <w:szCs w:val="20"/>
              </w:rPr>
              <w:t xml:space="preserve"> of </w:t>
            </w:r>
            <w:proofErr w:type="spellStart"/>
            <w:r w:rsidRPr="007C5304">
              <w:rPr>
                <w:rFonts w:ascii="Times New Roman" w:hAnsi="Times New Roman" w:cs="Times New Roman"/>
                <w:i/>
                <w:sz w:val="20"/>
                <w:szCs w:val="20"/>
              </w:rPr>
              <w:t>the</w:t>
            </w:r>
            <w:proofErr w:type="spellEnd"/>
            <w:r w:rsidRPr="007C5304">
              <w:rPr>
                <w:rFonts w:ascii="Times New Roman" w:hAnsi="Times New Roman" w:cs="Times New Roman"/>
                <w:i/>
                <w:sz w:val="20"/>
                <w:szCs w:val="20"/>
              </w:rPr>
              <w:t xml:space="preserve"> </w:t>
            </w:r>
            <w:proofErr w:type="spellStart"/>
            <w:r w:rsidRPr="007C5304">
              <w:rPr>
                <w:rFonts w:ascii="Times New Roman" w:hAnsi="Times New Roman" w:cs="Times New Roman"/>
                <w:i/>
                <w:sz w:val="20"/>
                <w:szCs w:val="20"/>
              </w:rPr>
              <w:t>measure</w:t>
            </w:r>
            <w:proofErr w:type="spellEnd"/>
          </w:p>
        </w:tc>
        <w:tc>
          <w:tcPr>
            <w:tcW w:w="599"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3013D70C" w14:textId="77777777" w:rsidR="005603E7" w:rsidRPr="007C5304" w:rsidRDefault="005603E7" w:rsidP="0029503C">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YES</w:t>
            </w:r>
          </w:p>
        </w:tc>
        <w:tc>
          <w:tcPr>
            <w:tcW w:w="519" w:type="dxa"/>
            <w:tcBorders>
              <w:bottom w:val="single" w:sz="8" w:space="0" w:color="000000"/>
              <w:right w:val="single" w:sz="8" w:space="0" w:color="000000"/>
            </w:tcBorders>
            <w:shd w:val="clear" w:color="auto" w:fill="auto"/>
            <w:tcMar>
              <w:top w:w="100" w:type="dxa"/>
              <w:left w:w="100" w:type="dxa"/>
              <w:bottom w:w="100" w:type="dxa"/>
              <w:right w:w="100" w:type="dxa"/>
            </w:tcMar>
          </w:tcPr>
          <w:p w14:paraId="042DC56B" w14:textId="77777777" w:rsidR="005603E7" w:rsidRPr="007C5304" w:rsidRDefault="005603E7" w:rsidP="0029503C">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NO</w:t>
            </w:r>
          </w:p>
        </w:tc>
        <w:tc>
          <w:tcPr>
            <w:tcW w:w="5911"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6AFB43E7" w14:textId="77777777" w:rsidR="005603E7" w:rsidRPr="007C5304" w:rsidRDefault="005603E7" w:rsidP="0029503C">
            <w:pPr>
              <w:spacing w:line="256" w:lineRule="auto"/>
              <w:ind w:left="-140"/>
              <w:jc w:val="center"/>
              <w:rPr>
                <w:rFonts w:ascii="Times New Roman" w:hAnsi="Times New Roman" w:cs="Times New Roman"/>
                <w:i/>
                <w:sz w:val="20"/>
                <w:szCs w:val="20"/>
              </w:rPr>
            </w:pPr>
            <w:proofErr w:type="spellStart"/>
            <w:r w:rsidRPr="007C5304">
              <w:rPr>
                <w:rFonts w:ascii="Times New Roman" w:hAnsi="Times New Roman" w:cs="Times New Roman"/>
                <w:i/>
                <w:sz w:val="20"/>
                <w:szCs w:val="20"/>
              </w:rPr>
              <w:t>Justification</w:t>
            </w:r>
            <w:proofErr w:type="spellEnd"/>
            <w:r w:rsidRPr="007C5304">
              <w:rPr>
                <w:rFonts w:ascii="Times New Roman" w:hAnsi="Times New Roman" w:cs="Times New Roman"/>
                <w:i/>
                <w:sz w:val="20"/>
                <w:szCs w:val="20"/>
              </w:rPr>
              <w:t xml:space="preserve"> </w:t>
            </w:r>
            <w:proofErr w:type="spellStart"/>
            <w:r w:rsidRPr="007C5304">
              <w:rPr>
                <w:rFonts w:ascii="Times New Roman" w:hAnsi="Times New Roman" w:cs="Times New Roman"/>
                <w:i/>
                <w:sz w:val="20"/>
                <w:szCs w:val="20"/>
              </w:rPr>
              <w:t>if</w:t>
            </w:r>
            <w:proofErr w:type="spellEnd"/>
            <w:r w:rsidRPr="007C5304">
              <w:rPr>
                <w:rFonts w:ascii="Times New Roman" w:hAnsi="Times New Roman" w:cs="Times New Roman"/>
                <w:i/>
                <w:sz w:val="20"/>
                <w:szCs w:val="20"/>
              </w:rPr>
              <w:t xml:space="preserve"> ‘No’ </w:t>
            </w:r>
            <w:proofErr w:type="spellStart"/>
            <w:r w:rsidRPr="007C5304">
              <w:rPr>
                <w:rFonts w:ascii="Times New Roman" w:hAnsi="Times New Roman" w:cs="Times New Roman"/>
                <w:i/>
                <w:sz w:val="20"/>
                <w:szCs w:val="20"/>
              </w:rPr>
              <w:t>has</w:t>
            </w:r>
            <w:proofErr w:type="spellEnd"/>
            <w:r w:rsidRPr="007C5304">
              <w:rPr>
                <w:rFonts w:ascii="Times New Roman" w:hAnsi="Times New Roman" w:cs="Times New Roman"/>
                <w:i/>
                <w:sz w:val="20"/>
                <w:szCs w:val="20"/>
              </w:rPr>
              <w:t xml:space="preserve"> </w:t>
            </w:r>
            <w:proofErr w:type="spellStart"/>
            <w:r w:rsidRPr="007C5304">
              <w:rPr>
                <w:rFonts w:ascii="Times New Roman" w:hAnsi="Times New Roman" w:cs="Times New Roman"/>
                <w:i/>
                <w:sz w:val="20"/>
                <w:szCs w:val="20"/>
              </w:rPr>
              <w:t>been</w:t>
            </w:r>
            <w:proofErr w:type="spellEnd"/>
            <w:r w:rsidRPr="007C5304">
              <w:rPr>
                <w:rFonts w:ascii="Times New Roman" w:hAnsi="Times New Roman" w:cs="Times New Roman"/>
                <w:i/>
                <w:sz w:val="20"/>
                <w:szCs w:val="20"/>
              </w:rPr>
              <w:t xml:space="preserve"> </w:t>
            </w:r>
            <w:proofErr w:type="spellStart"/>
            <w:r w:rsidRPr="007C5304">
              <w:rPr>
                <w:rFonts w:ascii="Times New Roman" w:hAnsi="Times New Roman" w:cs="Times New Roman"/>
                <w:i/>
                <w:sz w:val="20"/>
                <w:szCs w:val="20"/>
              </w:rPr>
              <w:t>selected</w:t>
            </w:r>
            <w:proofErr w:type="spellEnd"/>
          </w:p>
        </w:tc>
      </w:tr>
      <w:tr w:rsidR="005603E7" w:rsidRPr="007C5304" w14:paraId="1652C84B" w14:textId="77777777" w:rsidTr="005603E7">
        <w:trPr>
          <w:trHeight w:val="1730"/>
        </w:trPr>
        <w:tc>
          <w:tcPr>
            <w:tcW w:w="1996"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8FDDE88" w14:textId="77777777" w:rsidR="005603E7" w:rsidRPr="007C5304" w:rsidRDefault="005603E7" w:rsidP="0029503C">
            <w:pPr>
              <w:jc w:val="center"/>
              <w:rPr>
                <w:rFonts w:ascii="Times New Roman" w:hAnsi="Times New Roman" w:cs="Times New Roman"/>
                <w:sz w:val="20"/>
                <w:szCs w:val="20"/>
              </w:rPr>
            </w:pPr>
          </w:p>
          <w:tbl>
            <w:tblPr>
              <w:tblW w:w="17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772"/>
            </w:tblGrid>
            <w:tr w:rsidR="005603E7" w:rsidRPr="007C5304" w14:paraId="7DF8FE2F" w14:textId="77777777" w:rsidTr="0029503C">
              <w:trPr>
                <w:trHeight w:val="965"/>
              </w:trPr>
              <w:tc>
                <w:tcPr>
                  <w:tcW w:w="1772" w:type="dxa"/>
                  <w:shd w:val="clear" w:color="auto" w:fill="auto"/>
                  <w:tcMar>
                    <w:top w:w="100" w:type="dxa"/>
                    <w:left w:w="100" w:type="dxa"/>
                    <w:bottom w:w="100" w:type="dxa"/>
                    <w:right w:w="100" w:type="dxa"/>
                  </w:tcMar>
                </w:tcPr>
                <w:p w14:paraId="0E4ECCCB" w14:textId="77777777" w:rsidR="005603E7" w:rsidRPr="007C5304" w:rsidRDefault="005603E7" w:rsidP="0029503C">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 xml:space="preserve">Climate </w:t>
                  </w:r>
                  <w:proofErr w:type="spellStart"/>
                  <w:r w:rsidRPr="007C5304">
                    <w:rPr>
                      <w:rFonts w:ascii="Times New Roman" w:hAnsi="Times New Roman" w:cs="Times New Roman"/>
                      <w:i/>
                      <w:sz w:val="20"/>
                      <w:szCs w:val="20"/>
                    </w:rPr>
                    <w:t>change</w:t>
                  </w:r>
                  <w:proofErr w:type="spellEnd"/>
                </w:p>
                <w:p w14:paraId="001342DE" w14:textId="77777777" w:rsidR="005603E7" w:rsidRPr="007C5304" w:rsidRDefault="005603E7" w:rsidP="0029503C">
                  <w:pPr>
                    <w:spacing w:line="256" w:lineRule="auto"/>
                    <w:ind w:left="-140"/>
                    <w:jc w:val="center"/>
                    <w:rPr>
                      <w:rFonts w:ascii="Times New Roman" w:hAnsi="Times New Roman" w:cs="Times New Roman"/>
                      <w:i/>
                      <w:sz w:val="20"/>
                      <w:szCs w:val="20"/>
                    </w:rPr>
                  </w:pPr>
                  <w:proofErr w:type="spellStart"/>
                  <w:r w:rsidRPr="007C5304">
                    <w:rPr>
                      <w:rFonts w:ascii="Times New Roman" w:hAnsi="Times New Roman" w:cs="Times New Roman"/>
                      <w:i/>
                      <w:sz w:val="20"/>
                      <w:szCs w:val="20"/>
                    </w:rPr>
                    <w:t>mitigation</w:t>
                  </w:r>
                  <w:proofErr w:type="spellEnd"/>
                </w:p>
              </w:tc>
            </w:tr>
          </w:tbl>
          <w:p w14:paraId="543C527A" w14:textId="77777777" w:rsidR="005603E7" w:rsidRPr="007C5304" w:rsidRDefault="005603E7" w:rsidP="0029503C">
            <w:pPr>
              <w:ind w:left="-140"/>
              <w:jc w:val="center"/>
              <w:rPr>
                <w:rFonts w:ascii="Times New Roman" w:hAnsi="Times New Roman" w:cs="Times New Roman"/>
                <w:sz w:val="20"/>
                <w:szCs w:val="20"/>
              </w:rPr>
            </w:pPr>
          </w:p>
        </w:tc>
        <w:tc>
          <w:tcPr>
            <w:tcW w:w="599"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2934EE1C" w14:textId="77777777" w:rsidR="005603E7" w:rsidRPr="007C5304" w:rsidRDefault="005603E7" w:rsidP="0029503C">
            <w:pPr>
              <w:spacing w:line="256" w:lineRule="auto"/>
              <w:ind w:left="-140"/>
              <w:jc w:val="center"/>
              <w:rPr>
                <w:rFonts w:ascii="Times New Roman" w:hAnsi="Times New Roman" w:cs="Times New Roman"/>
                <w:sz w:val="20"/>
                <w:szCs w:val="20"/>
              </w:rPr>
            </w:pPr>
          </w:p>
        </w:tc>
        <w:tc>
          <w:tcPr>
            <w:tcW w:w="519" w:type="dxa"/>
            <w:tcBorders>
              <w:bottom w:val="single" w:sz="8" w:space="0" w:color="000000"/>
              <w:right w:val="single" w:sz="8" w:space="0" w:color="000000"/>
            </w:tcBorders>
            <w:shd w:val="clear" w:color="auto" w:fill="auto"/>
            <w:tcMar>
              <w:top w:w="100" w:type="dxa"/>
              <w:left w:w="100" w:type="dxa"/>
              <w:bottom w:w="100" w:type="dxa"/>
              <w:right w:w="100" w:type="dxa"/>
            </w:tcMar>
          </w:tcPr>
          <w:p w14:paraId="6E9F6F34" w14:textId="77777777" w:rsidR="005603E7" w:rsidRPr="007C5304" w:rsidRDefault="005603E7" w:rsidP="0029503C">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911"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7579FF38" w14:textId="77777777" w:rsidR="005603E7" w:rsidRPr="007C5304" w:rsidRDefault="005603E7" w:rsidP="0029503C">
            <w:pPr>
              <w:spacing w:line="256" w:lineRule="auto"/>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vizate</w:t>
            </w:r>
            <w:proofErr w:type="spellEnd"/>
            <w:r w:rsidRPr="007C5304">
              <w:rPr>
                <w:rFonts w:ascii="Times New Roman" w:hAnsi="Times New Roman" w:cs="Times New Roman"/>
                <w:sz w:val="20"/>
                <w:szCs w:val="20"/>
                <w:lang w:val="fr-FR"/>
              </w:rPr>
              <w:t xml:space="preserve"> de reforma </w:t>
            </w:r>
            <w:proofErr w:type="spellStart"/>
            <w:r w:rsidRPr="007C5304">
              <w:rPr>
                <w:rFonts w:ascii="Times New Roman" w:hAnsi="Times New Roman" w:cs="Times New Roman"/>
                <w:sz w:val="20"/>
                <w:szCs w:val="20"/>
                <w:lang w:val="fr-FR"/>
              </w:rPr>
              <w:t>precum</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cele</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standardizarea</w:t>
            </w:r>
            <w:proofErr w:type="spellEnd"/>
            <w:r w:rsidRPr="007C5304">
              <w:rPr>
                <w:rFonts w:ascii="Times New Roman" w:hAnsi="Times New Roman" w:cs="Times New Roman"/>
                <w:sz w:val="20"/>
                <w:szCs w:val="20"/>
                <w:lang w:val="fr-FR"/>
              </w:rPr>
              <w:t xml:space="preserve"> si </w:t>
            </w:r>
            <w:proofErr w:type="spellStart"/>
            <w:r w:rsidRPr="007C5304">
              <w:rPr>
                <w:rFonts w:ascii="Times New Roman" w:hAnsi="Times New Roman" w:cs="Times New Roman"/>
                <w:sz w:val="20"/>
                <w:szCs w:val="20"/>
                <w:lang w:val="fr-FR"/>
              </w:rPr>
              <w:t>transformare</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datelor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guvernamentale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arhitectură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guvernamentală</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guvernanță</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centrelor</w:t>
            </w:r>
            <w:proofErr w:type="spellEnd"/>
            <w:r w:rsidRPr="007C5304">
              <w:rPr>
                <w:rFonts w:ascii="Times New Roman" w:hAnsi="Times New Roman" w:cs="Times New Roman"/>
                <w:sz w:val="20"/>
                <w:szCs w:val="20"/>
                <w:lang w:val="fr-FR"/>
              </w:rPr>
              <w:t xml:space="preserve"> de date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serviciilor</w:t>
            </w:r>
            <w:proofErr w:type="spellEnd"/>
            <w:r w:rsidRPr="007C5304">
              <w:rPr>
                <w:rFonts w:ascii="Times New Roman" w:hAnsi="Times New Roman" w:cs="Times New Roman"/>
                <w:sz w:val="20"/>
                <w:szCs w:val="20"/>
                <w:lang w:val="fr-FR"/>
              </w:rPr>
              <w:t xml:space="preserve"> de cloud </w:t>
            </w:r>
            <w:proofErr w:type="spellStart"/>
            <w:r w:rsidRPr="007C5304">
              <w:rPr>
                <w:rFonts w:ascii="Times New Roman" w:hAnsi="Times New Roman" w:cs="Times New Roman"/>
                <w:sz w:val="20"/>
                <w:szCs w:val="20"/>
                <w:lang w:val="fr-FR"/>
              </w:rPr>
              <w:t>precum</w:t>
            </w:r>
            <w:proofErr w:type="spellEnd"/>
            <w:r w:rsidRPr="007C5304">
              <w:rPr>
                <w:rFonts w:ascii="Times New Roman" w:hAnsi="Times New Roman" w:cs="Times New Roman"/>
                <w:sz w:val="20"/>
                <w:szCs w:val="20"/>
                <w:lang w:val="fr-FR"/>
              </w:rPr>
              <w:t xml:space="preserve"> si </w:t>
            </w:r>
            <w:proofErr w:type="spellStart"/>
            <w:r w:rsidRPr="007C5304">
              <w:rPr>
                <w:rFonts w:ascii="Times New Roman" w:hAnsi="Times New Roman" w:cs="Times New Roman"/>
                <w:sz w:val="20"/>
                <w:szCs w:val="20"/>
                <w:lang w:val="fr-FR"/>
              </w:rPr>
              <w:t>transformarea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digitală</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serviciilor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guvernamentale</w:t>
            </w:r>
            <w:proofErr w:type="spellEnd"/>
            <w:r w:rsidRPr="007C5304">
              <w:rPr>
                <w:rFonts w:ascii="Times New Roman" w:hAnsi="Times New Roman" w:cs="Times New Roman"/>
                <w:sz w:val="20"/>
                <w:szCs w:val="20"/>
              </w:rPr>
              <w:t xml:space="preserve">și </w:t>
            </w:r>
            <w:r w:rsidRPr="007C5304">
              <w:rPr>
                <w:rFonts w:ascii="Times New Roman" w:hAnsi="Times New Roman" w:cs="Times New Roman"/>
                <w:sz w:val="20"/>
                <w:szCs w:val="20"/>
                <w:lang w:val="fr-FR"/>
              </w:rPr>
              <w:t xml:space="preserve">nu au impact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Atenuarea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schimbărilor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climatice</w:t>
            </w:r>
            <w:proofErr w:type="spellEnd"/>
            <w:r w:rsidRPr="007C5304">
              <w:rPr>
                <w:rFonts w:ascii="Times New Roman" w:hAnsi="Times New Roman" w:cs="Times New Roman"/>
                <w:sz w:val="20"/>
                <w:szCs w:val="20"/>
                <w:lang w:val="fr-FR"/>
              </w:rPr>
              <w:t>.</w:t>
            </w:r>
          </w:p>
          <w:p w14:paraId="644105BF" w14:textId="77777777" w:rsidR="005603E7" w:rsidRPr="007C5304" w:rsidRDefault="005603E7" w:rsidP="0029503C">
            <w:pPr>
              <w:jc w:val="both"/>
              <w:rPr>
                <w:rFonts w:ascii="Times New Roman" w:hAnsi="Times New Roman" w:cs="Times New Roman"/>
                <w:sz w:val="20"/>
                <w:szCs w:val="20"/>
              </w:rPr>
            </w:pPr>
            <w:r w:rsidRPr="007C5304">
              <w:rPr>
                <w:rFonts w:ascii="Times New Roman" w:hAnsi="Times New Roman" w:cs="Times New Roman"/>
                <w:sz w:val="20"/>
                <w:szCs w:val="20"/>
              </w:rPr>
              <w:t xml:space="preserve">În cadrul acestei investiții echipamentele utilizate vor îndeplini cerințele legate de energie stabilite în conformitate cu Directiva 2009/125 / CE pentru servere și stocare de date, sau computere și servere de calculatoare sau afișaje electronice. </w:t>
            </w:r>
          </w:p>
          <w:p w14:paraId="2D865AB6" w14:textId="77777777" w:rsidR="005603E7" w:rsidRPr="007C5304" w:rsidRDefault="005603E7" w:rsidP="0029503C">
            <w:pPr>
              <w:jc w:val="both"/>
              <w:rPr>
                <w:rFonts w:ascii="Times New Roman" w:hAnsi="Times New Roman" w:cs="Times New Roman"/>
                <w:sz w:val="20"/>
                <w:szCs w:val="20"/>
              </w:rPr>
            </w:pPr>
            <w:r w:rsidRPr="007C5304">
              <w:rPr>
                <w:rFonts w:ascii="Times New Roman" w:hAnsi="Times New Roman" w:cs="Times New Roman"/>
                <w:sz w:val="20"/>
                <w:szCs w:val="20"/>
              </w:rPr>
              <w:t>Investiția va fi realizata având în vedere cele mai bune practici cu privire la eficiența energetică a echipamentelor utilizate și managementul energiei.</w:t>
            </w:r>
          </w:p>
        </w:tc>
      </w:tr>
      <w:tr w:rsidR="005603E7" w:rsidRPr="007C5304" w14:paraId="49EE561A" w14:textId="77777777" w:rsidTr="005603E7">
        <w:trPr>
          <w:trHeight w:val="830"/>
        </w:trPr>
        <w:tc>
          <w:tcPr>
            <w:tcW w:w="1996"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DAA65D" w14:textId="77777777" w:rsidR="005603E7" w:rsidRPr="007C5304" w:rsidRDefault="005603E7" w:rsidP="0029503C">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 xml:space="preserve">Climate </w:t>
            </w:r>
            <w:proofErr w:type="spellStart"/>
            <w:r w:rsidRPr="007C5304">
              <w:rPr>
                <w:rFonts w:ascii="Times New Roman" w:hAnsi="Times New Roman" w:cs="Times New Roman"/>
                <w:i/>
                <w:sz w:val="20"/>
                <w:szCs w:val="20"/>
              </w:rPr>
              <w:t>change</w:t>
            </w:r>
            <w:proofErr w:type="spellEnd"/>
            <w:r w:rsidRPr="007C5304">
              <w:rPr>
                <w:rFonts w:ascii="Times New Roman" w:hAnsi="Times New Roman" w:cs="Times New Roman"/>
                <w:i/>
                <w:sz w:val="20"/>
                <w:szCs w:val="20"/>
              </w:rPr>
              <w:t xml:space="preserve"> </w:t>
            </w:r>
            <w:proofErr w:type="spellStart"/>
            <w:r w:rsidRPr="007C5304">
              <w:rPr>
                <w:rFonts w:ascii="Times New Roman" w:hAnsi="Times New Roman" w:cs="Times New Roman"/>
                <w:i/>
                <w:sz w:val="20"/>
                <w:szCs w:val="20"/>
              </w:rPr>
              <w:t>adaptation</w:t>
            </w:r>
            <w:proofErr w:type="spellEnd"/>
          </w:p>
        </w:tc>
        <w:tc>
          <w:tcPr>
            <w:tcW w:w="599"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5F2CEB57" w14:textId="77777777" w:rsidR="005603E7" w:rsidRPr="007C5304" w:rsidRDefault="005603E7" w:rsidP="0029503C">
            <w:pPr>
              <w:spacing w:line="256" w:lineRule="auto"/>
              <w:ind w:left="-140"/>
              <w:jc w:val="center"/>
              <w:rPr>
                <w:rFonts w:ascii="Times New Roman" w:hAnsi="Times New Roman" w:cs="Times New Roman"/>
                <w:sz w:val="20"/>
                <w:szCs w:val="20"/>
              </w:rPr>
            </w:pPr>
          </w:p>
        </w:tc>
        <w:tc>
          <w:tcPr>
            <w:tcW w:w="519" w:type="dxa"/>
            <w:tcBorders>
              <w:bottom w:val="single" w:sz="8" w:space="0" w:color="000000"/>
              <w:right w:val="single" w:sz="8" w:space="0" w:color="000000"/>
            </w:tcBorders>
            <w:shd w:val="clear" w:color="auto" w:fill="auto"/>
            <w:tcMar>
              <w:top w:w="100" w:type="dxa"/>
              <w:left w:w="100" w:type="dxa"/>
              <w:bottom w:w="100" w:type="dxa"/>
              <w:right w:w="100" w:type="dxa"/>
            </w:tcMar>
          </w:tcPr>
          <w:p w14:paraId="594D533A" w14:textId="77777777" w:rsidR="005603E7" w:rsidRPr="007C5304" w:rsidRDefault="005603E7" w:rsidP="0029503C">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911"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067ECF96" w14:textId="77777777" w:rsidR="005603E7" w:rsidRPr="007C5304" w:rsidRDefault="005603E7" w:rsidP="0029503C">
            <w:pPr>
              <w:spacing w:line="256" w:lineRule="auto"/>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w:t>
            </w:r>
          </w:p>
        </w:tc>
      </w:tr>
      <w:tr w:rsidR="005603E7" w:rsidRPr="007C5304" w14:paraId="3CE5F52A" w14:textId="77777777" w:rsidTr="005603E7">
        <w:trPr>
          <w:trHeight w:val="1280"/>
        </w:trPr>
        <w:tc>
          <w:tcPr>
            <w:tcW w:w="1996"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76A0E84" w14:textId="77777777" w:rsidR="005603E7" w:rsidRPr="007C5304" w:rsidRDefault="005603E7" w:rsidP="0029503C">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 xml:space="preserve">The </w:t>
            </w:r>
            <w:proofErr w:type="spellStart"/>
            <w:r w:rsidRPr="007C5304">
              <w:rPr>
                <w:rFonts w:ascii="Times New Roman" w:hAnsi="Times New Roman" w:cs="Times New Roman"/>
                <w:i/>
                <w:sz w:val="20"/>
                <w:szCs w:val="20"/>
              </w:rPr>
              <w:t>sustainable</w:t>
            </w:r>
            <w:proofErr w:type="spellEnd"/>
            <w:r w:rsidRPr="007C5304">
              <w:rPr>
                <w:rFonts w:ascii="Times New Roman" w:hAnsi="Times New Roman" w:cs="Times New Roman"/>
                <w:i/>
                <w:sz w:val="20"/>
                <w:szCs w:val="20"/>
              </w:rPr>
              <w:t xml:space="preserve"> </w:t>
            </w:r>
            <w:proofErr w:type="spellStart"/>
            <w:r w:rsidRPr="007C5304">
              <w:rPr>
                <w:rFonts w:ascii="Times New Roman" w:hAnsi="Times New Roman" w:cs="Times New Roman"/>
                <w:i/>
                <w:sz w:val="20"/>
                <w:szCs w:val="20"/>
              </w:rPr>
              <w:t>use</w:t>
            </w:r>
            <w:proofErr w:type="spellEnd"/>
            <w:r w:rsidRPr="007C5304">
              <w:rPr>
                <w:rFonts w:ascii="Times New Roman" w:hAnsi="Times New Roman" w:cs="Times New Roman"/>
                <w:i/>
                <w:sz w:val="20"/>
                <w:szCs w:val="20"/>
              </w:rPr>
              <w:t xml:space="preserve"> </w:t>
            </w:r>
            <w:proofErr w:type="spellStart"/>
            <w:r w:rsidRPr="007C5304">
              <w:rPr>
                <w:rFonts w:ascii="Times New Roman" w:hAnsi="Times New Roman" w:cs="Times New Roman"/>
                <w:i/>
                <w:sz w:val="20"/>
                <w:szCs w:val="20"/>
              </w:rPr>
              <w:t>and</w:t>
            </w:r>
            <w:proofErr w:type="spellEnd"/>
            <w:r w:rsidRPr="007C5304">
              <w:rPr>
                <w:rFonts w:ascii="Times New Roman" w:hAnsi="Times New Roman" w:cs="Times New Roman"/>
                <w:i/>
                <w:sz w:val="20"/>
                <w:szCs w:val="20"/>
              </w:rPr>
              <w:t xml:space="preserve"> </w:t>
            </w:r>
            <w:proofErr w:type="spellStart"/>
            <w:r w:rsidRPr="007C5304">
              <w:rPr>
                <w:rFonts w:ascii="Times New Roman" w:hAnsi="Times New Roman" w:cs="Times New Roman"/>
                <w:i/>
                <w:sz w:val="20"/>
                <w:szCs w:val="20"/>
              </w:rPr>
              <w:t>protection</w:t>
            </w:r>
            <w:proofErr w:type="spellEnd"/>
            <w:r w:rsidRPr="007C5304">
              <w:rPr>
                <w:rFonts w:ascii="Times New Roman" w:hAnsi="Times New Roman" w:cs="Times New Roman"/>
                <w:i/>
                <w:sz w:val="20"/>
                <w:szCs w:val="20"/>
              </w:rPr>
              <w:t xml:space="preserve"> of </w:t>
            </w:r>
            <w:proofErr w:type="spellStart"/>
            <w:r w:rsidRPr="007C5304">
              <w:rPr>
                <w:rFonts w:ascii="Times New Roman" w:hAnsi="Times New Roman" w:cs="Times New Roman"/>
                <w:i/>
                <w:sz w:val="20"/>
                <w:szCs w:val="20"/>
              </w:rPr>
              <w:t>water</w:t>
            </w:r>
            <w:proofErr w:type="spellEnd"/>
            <w:r w:rsidRPr="007C5304">
              <w:rPr>
                <w:rFonts w:ascii="Times New Roman" w:hAnsi="Times New Roman" w:cs="Times New Roman"/>
                <w:i/>
                <w:sz w:val="20"/>
                <w:szCs w:val="20"/>
              </w:rPr>
              <w:t xml:space="preserve"> </w:t>
            </w:r>
            <w:proofErr w:type="spellStart"/>
            <w:r w:rsidRPr="007C5304">
              <w:rPr>
                <w:rFonts w:ascii="Times New Roman" w:hAnsi="Times New Roman" w:cs="Times New Roman"/>
                <w:i/>
                <w:sz w:val="20"/>
                <w:szCs w:val="20"/>
              </w:rPr>
              <w:t>and</w:t>
            </w:r>
            <w:proofErr w:type="spellEnd"/>
            <w:r w:rsidRPr="007C5304">
              <w:rPr>
                <w:rFonts w:ascii="Times New Roman" w:hAnsi="Times New Roman" w:cs="Times New Roman"/>
                <w:i/>
                <w:sz w:val="20"/>
                <w:szCs w:val="20"/>
              </w:rPr>
              <w:t xml:space="preserve"> marine </w:t>
            </w:r>
            <w:proofErr w:type="spellStart"/>
            <w:r w:rsidRPr="007C5304">
              <w:rPr>
                <w:rFonts w:ascii="Times New Roman" w:hAnsi="Times New Roman" w:cs="Times New Roman"/>
                <w:i/>
                <w:sz w:val="20"/>
                <w:szCs w:val="20"/>
              </w:rPr>
              <w:t>resources</w:t>
            </w:r>
            <w:proofErr w:type="spellEnd"/>
          </w:p>
        </w:tc>
        <w:tc>
          <w:tcPr>
            <w:tcW w:w="599"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1ABBCD73" w14:textId="77777777" w:rsidR="005603E7" w:rsidRPr="007C5304" w:rsidRDefault="005603E7" w:rsidP="0029503C">
            <w:pPr>
              <w:spacing w:line="256" w:lineRule="auto"/>
              <w:ind w:left="-140"/>
              <w:jc w:val="center"/>
              <w:rPr>
                <w:rFonts w:ascii="Times New Roman" w:hAnsi="Times New Roman" w:cs="Times New Roman"/>
                <w:sz w:val="20"/>
                <w:szCs w:val="20"/>
              </w:rPr>
            </w:pPr>
          </w:p>
        </w:tc>
        <w:tc>
          <w:tcPr>
            <w:tcW w:w="519" w:type="dxa"/>
            <w:tcBorders>
              <w:bottom w:val="single" w:sz="8" w:space="0" w:color="000000"/>
              <w:right w:val="single" w:sz="8" w:space="0" w:color="000000"/>
            </w:tcBorders>
            <w:shd w:val="clear" w:color="auto" w:fill="auto"/>
            <w:tcMar>
              <w:top w:w="100" w:type="dxa"/>
              <w:left w:w="100" w:type="dxa"/>
              <w:bottom w:w="100" w:type="dxa"/>
              <w:right w:w="100" w:type="dxa"/>
            </w:tcMar>
          </w:tcPr>
          <w:p w14:paraId="31C5730B" w14:textId="77777777" w:rsidR="005603E7" w:rsidRPr="007C5304" w:rsidRDefault="005603E7" w:rsidP="0029503C">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911"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7EDB44A9" w14:textId="77777777" w:rsidR="005603E7" w:rsidRPr="007C5304" w:rsidRDefault="005603E7" w:rsidP="0029503C">
            <w:pPr>
              <w:spacing w:line="256" w:lineRule="auto"/>
              <w:jc w:val="both"/>
              <w:rPr>
                <w:rFonts w:ascii="Times New Roman" w:hAnsi="Times New Roman" w:cs="Times New Roman"/>
                <w:sz w:val="20"/>
                <w:szCs w:val="20"/>
                <w:lang w:val="fr-FR"/>
              </w:rPr>
            </w:pPr>
            <w:r w:rsidRPr="007C5304">
              <w:rPr>
                <w:rFonts w:ascii="Times New Roman" w:hAnsi="Times New Roman" w:cs="Times New Roman"/>
                <w:sz w:val="20"/>
                <w:szCs w:val="20"/>
                <w:lang w:val="fr-FR"/>
              </w:rPr>
              <w:t xml:space="preserve">Nu </w:t>
            </w:r>
            <w:proofErr w:type="spellStart"/>
            <w:r w:rsidRPr="007C5304">
              <w:rPr>
                <w:rFonts w:ascii="Times New Roman" w:hAnsi="Times New Roman" w:cs="Times New Roman"/>
                <w:sz w:val="20"/>
                <w:szCs w:val="20"/>
                <w:lang w:val="fr-FR"/>
              </w:rPr>
              <w:t>sunt</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prevăzute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măsuri</w:t>
            </w:r>
            <w:proofErr w:type="spellEnd"/>
            <w:r w:rsidRPr="007C5304">
              <w:rPr>
                <w:rFonts w:ascii="Times New Roman" w:hAnsi="Times New Roman" w:cs="Times New Roman"/>
                <w:sz w:val="20"/>
                <w:szCs w:val="20"/>
                <w:lang w:val="fr-FR"/>
              </w:rPr>
              <w:t xml:space="preserve"> care </w:t>
            </w:r>
            <w:proofErr w:type="spellStart"/>
            <w:r w:rsidRPr="007C5304">
              <w:rPr>
                <w:rFonts w:ascii="Times New Roman" w:hAnsi="Times New Roman" w:cs="Times New Roman"/>
                <w:sz w:val="20"/>
                <w:szCs w:val="20"/>
                <w:lang w:val="fr-FR"/>
              </w:rPr>
              <w:t>să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afecteze</w:t>
            </w:r>
            <w:proofErr w:type="spellEnd"/>
            <w:r w:rsidRPr="007C5304">
              <w:rPr>
                <w:rFonts w:ascii="Times New Roman" w:hAnsi="Times New Roman" w:cs="Times New Roman"/>
                <w:sz w:val="20"/>
                <w:szCs w:val="20"/>
                <w:lang w:val="fr-FR"/>
              </w:rPr>
              <w:t xml:space="preserve"> direct </w:t>
            </w:r>
            <w:proofErr w:type="spellStart"/>
            <w:r w:rsidRPr="007C5304">
              <w:rPr>
                <w:rFonts w:ascii="Times New Roman" w:hAnsi="Times New Roman" w:cs="Times New Roman"/>
                <w:sz w:val="20"/>
                <w:szCs w:val="20"/>
                <w:lang w:val="fr-FR"/>
              </w:rPr>
              <w:t>cursurile</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apă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zonele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umede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sau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resursele</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apă</w:t>
            </w:r>
            <w:proofErr w:type="spellEnd"/>
            <w:r w:rsidRPr="007C5304">
              <w:rPr>
                <w:rFonts w:ascii="Times New Roman" w:hAnsi="Times New Roman" w:cs="Times New Roman"/>
                <w:sz w:val="20"/>
                <w:szCs w:val="20"/>
                <w:lang w:val="fr-FR"/>
              </w:rPr>
              <w:t>.</w:t>
            </w:r>
          </w:p>
        </w:tc>
      </w:tr>
      <w:tr w:rsidR="005603E7" w:rsidRPr="007C5304" w14:paraId="64B31EB5" w14:textId="77777777" w:rsidTr="005603E7">
        <w:trPr>
          <w:trHeight w:val="1655"/>
        </w:trPr>
        <w:tc>
          <w:tcPr>
            <w:tcW w:w="1996"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CFB2A24" w14:textId="77777777" w:rsidR="005603E7" w:rsidRPr="007C5304" w:rsidRDefault="005603E7" w:rsidP="0029503C">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lastRenderedPageBreak/>
              <w:t xml:space="preserve">The circular </w:t>
            </w:r>
            <w:proofErr w:type="spellStart"/>
            <w:r w:rsidRPr="007C5304">
              <w:rPr>
                <w:rFonts w:ascii="Times New Roman" w:hAnsi="Times New Roman" w:cs="Times New Roman"/>
                <w:i/>
                <w:sz w:val="20"/>
                <w:szCs w:val="20"/>
              </w:rPr>
              <w:t>economy</w:t>
            </w:r>
            <w:proofErr w:type="spellEnd"/>
            <w:r w:rsidRPr="007C5304">
              <w:rPr>
                <w:rFonts w:ascii="Times New Roman" w:hAnsi="Times New Roman" w:cs="Times New Roman"/>
                <w:i/>
                <w:sz w:val="20"/>
                <w:szCs w:val="20"/>
              </w:rPr>
              <w:t xml:space="preserve">, </w:t>
            </w:r>
            <w:proofErr w:type="spellStart"/>
            <w:r w:rsidRPr="007C5304">
              <w:rPr>
                <w:rFonts w:ascii="Times New Roman" w:hAnsi="Times New Roman" w:cs="Times New Roman"/>
                <w:i/>
                <w:sz w:val="20"/>
                <w:szCs w:val="20"/>
              </w:rPr>
              <w:t>including</w:t>
            </w:r>
            <w:proofErr w:type="spellEnd"/>
            <w:r w:rsidRPr="007C5304">
              <w:rPr>
                <w:rFonts w:ascii="Times New Roman" w:hAnsi="Times New Roman" w:cs="Times New Roman"/>
                <w:i/>
                <w:sz w:val="20"/>
                <w:szCs w:val="20"/>
              </w:rPr>
              <w:t xml:space="preserve"> </w:t>
            </w:r>
            <w:proofErr w:type="spellStart"/>
            <w:r w:rsidRPr="007C5304">
              <w:rPr>
                <w:rFonts w:ascii="Times New Roman" w:hAnsi="Times New Roman" w:cs="Times New Roman"/>
                <w:i/>
                <w:sz w:val="20"/>
                <w:szCs w:val="20"/>
              </w:rPr>
              <w:t>waste</w:t>
            </w:r>
            <w:proofErr w:type="spellEnd"/>
            <w:r w:rsidRPr="007C5304">
              <w:rPr>
                <w:rFonts w:ascii="Times New Roman" w:hAnsi="Times New Roman" w:cs="Times New Roman"/>
                <w:i/>
                <w:sz w:val="20"/>
                <w:szCs w:val="20"/>
              </w:rPr>
              <w:t xml:space="preserve"> </w:t>
            </w:r>
            <w:proofErr w:type="spellStart"/>
            <w:r w:rsidRPr="007C5304">
              <w:rPr>
                <w:rFonts w:ascii="Times New Roman" w:hAnsi="Times New Roman" w:cs="Times New Roman"/>
                <w:i/>
                <w:sz w:val="20"/>
                <w:szCs w:val="20"/>
              </w:rPr>
              <w:t>prevention</w:t>
            </w:r>
            <w:proofErr w:type="spellEnd"/>
            <w:r w:rsidRPr="007C5304">
              <w:rPr>
                <w:rFonts w:ascii="Times New Roman" w:hAnsi="Times New Roman" w:cs="Times New Roman"/>
                <w:i/>
                <w:sz w:val="20"/>
                <w:szCs w:val="20"/>
              </w:rPr>
              <w:t xml:space="preserve"> </w:t>
            </w:r>
            <w:proofErr w:type="spellStart"/>
            <w:r w:rsidRPr="007C5304">
              <w:rPr>
                <w:rFonts w:ascii="Times New Roman" w:hAnsi="Times New Roman" w:cs="Times New Roman"/>
                <w:i/>
                <w:sz w:val="20"/>
                <w:szCs w:val="20"/>
              </w:rPr>
              <w:t>and</w:t>
            </w:r>
            <w:proofErr w:type="spellEnd"/>
            <w:r w:rsidRPr="007C5304">
              <w:rPr>
                <w:rFonts w:ascii="Times New Roman" w:hAnsi="Times New Roman" w:cs="Times New Roman"/>
                <w:i/>
                <w:sz w:val="20"/>
                <w:szCs w:val="20"/>
              </w:rPr>
              <w:t xml:space="preserve"> </w:t>
            </w:r>
            <w:proofErr w:type="spellStart"/>
            <w:r w:rsidRPr="007C5304">
              <w:rPr>
                <w:rFonts w:ascii="Times New Roman" w:hAnsi="Times New Roman" w:cs="Times New Roman"/>
                <w:i/>
                <w:sz w:val="20"/>
                <w:szCs w:val="20"/>
              </w:rPr>
              <w:t>recycling</w:t>
            </w:r>
            <w:proofErr w:type="spellEnd"/>
          </w:p>
        </w:tc>
        <w:tc>
          <w:tcPr>
            <w:tcW w:w="599"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2A8C97C6" w14:textId="77777777" w:rsidR="005603E7" w:rsidRPr="007C5304" w:rsidRDefault="005603E7" w:rsidP="0029503C">
            <w:pPr>
              <w:spacing w:line="256" w:lineRule="auto"/>
              <w:ind w:left="-140"/>
              <w:jc w:val="center"/>
              <w:rPr>
                <w:rFonts w:ascii="Times New Roman" w:hAnsi="Times New Roman" w:cs="Times New Roman"/>
                <w:sz w:val="20"/>
                <w:szCs w:val="20"/>
              </w:rPr>
            </w:pPr>
          </w:p>
        </w:tc>
        <w:tc>
          <w:tcPr>
            <w:tcW w:w="519" w:type="dxa"/>
            <w:tcBorders>
              <w:bottom w:val="single" w:sz="8" w:space="0" w:color="000000"/>
              <w:right w:val="single" w:sz="8" w:space="0" w:color="000000"/>
            </w:tcBorders>
            <w:shd w:val="clear" w:color="auto" w:fill="auto"/>
            <w:tcMar>
              <w:top w:w="100" w:type="dxa"/>
              <w:left w:w="100" w:type="dxa"/>
              <w:bottom w:w="100" w:type="dxa"/>
              <w:right w:w="100" w:type="dxa"/>
            </w:tcMar>
          </w:tcPr>
          <w:p w14:paraId="6EA74199" w14:textId="77777777" w:rsidR="005603E7" w:rsidRPr="007C5304" w:rsidRDefault="005603E7" w:rsidP="0029503C">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911"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218C6D0A" w14:textId="77777777" w:rsidR="005603E7" w:rsidRPr="007C5304" w:rsidRDefault="005603E7" w:rsidP="0029503C">
            <w:pPr>
              <w:spacing w:line="256" w:lineRule="auto"/>
              <w:jc w:val="both"/>
              <w:rPr>
                <w:rFonts w:ascii="Times New Roman" w:hAnsi="Times New Roman" w:cs="Times New Roman"/>
                <w:sz w:val="20"/>
                <w:szCs w:val="20"/>
              </w:rPr>
            </w:pPr>
            <w:r w:rsidRPr="007C5304">
              <w:rPr>
                <w:rFonts w:ascii="Times New Roman" w:hAnsi="Times New Roman" w:cs="Times New Roman"/>
                <w:sz w:val="20"/>
                <w:szCs w:val="20"/>
              </w:rPr>
              <w:t>Reforma vizează intensificarea schimbului de date in format electronic si astfel măsura are un impact pozitiv, indirect, asupra economiei circulare, inclusiv pentru prevenirea și reciclarea deșeurilor.</w:t>
            </w:r>
          </w:p>
          <w:p w14:paraId="233FE630" w14:textId="77777777" w:rsidR="005603E7" w:rsidRPr="007C5304" w:rsidRDefault="005603E7" w:rsidP="0029503C">
            <w:pPr>
              <w:spacing w:after="120"/>
              <w:jc w:val="both"/>
              <w:rPr>
                <w:rFonts w:ascii="Times New Roman" w:hAnsi="Times New Roman" w:cs="Times New Roman"/>
                <w:sz w:val="20"/>
                <w:szCs w:val="20"/>
              </w:rPr>
            </w:pPr>
            <w:r w:rsidRPr="007C5304">
              <w:rPr>
                <w:rFonts w:ascii="Times New Roman" w:hAnsi="Times New Roman" w:cs="Times New Roman"/>
                <w:sz w:val="20"/>
                <w:szCs w:val="20"/>
              </w:rPr>
              <w:t>Pe parcursul realizării investițiilor se va asigura menținerea unui nivel scăzut al deșeurilor generate, se va asigura reciclarea echipamentelor existente, acolo unde este posibil, iar  echipamentele noi cumpărate vor respecta prevederile legale în vigoare, inclusiv standardele europene, cu privire la producerea acestora (inclusiv cele legate de mediu) cerințele de eficiență a materialelor stabilite în conformitate cu Directiva 2009/125 / CE.</w:t>
            </w:r>
          </w:p>
          <w:p w14:paraId="656E72D6" w14:textId="77777777" w:rsidR="005603E7" w:rsidRPr="007C5304" w:rsidRDefault="005603E7" w:rsidP="0029503C">
            <w:pPr>
              <w:spacing w:after="120"/>
              <w:jc w:val="both"/>
              <w:rPr>
                <w:rFonts w:ascii="Times New Roman" w:hAnsi="Times New Roman" w:cs="Times New Roman"/>
                <w:sz w:val="20"/>
                <w:szCs w:val="20"/>
              </w:rPr>
            </w:pPr>
            <w:r w:rsidRPr="007C5304">
              <w:rPr>
                <w:rFonts w:ascii="Times New Roman" w:hAnsi="Times New Roman" w:cs="Times New Roman"/>
                <w:sz w:val="20"/>
                <w:szCs w:val="20"/>
              </w:rPr>
              <w:t>De asemenea, echipamentele utilizate nu  vor conține substanțele restricționate enumerate în Anexa II a Directivei 2011/65 / UE, cu excepția cazului în care valorile concentrației în greutate în materiale omogene nu le depășesc pe cele enumerate în anexa respectivă.</w:t>
            </w:r>
          </w:p>
          <w:p w14:paraId="59386CCF" w14:textId="77777777" w:rsidR="005603E7" w:rsidRPr="007C5304" w:rsidRDefault="005603E7" w:rsidP="0029503C">
            <w:pPr>
              <w:spacing w:line="256" w:lineRule="auto"/>
              <w:jc w:val="both"/>
              <w:rPr>
                <w:rFonts w:ascii="Times New Roman" w:hAnsi="Times New Roman" w:cs="Times New Roman"/>
                <w:sz w:val="20"/>
                <w:szCs w:val="20"/>
              </w:rPr>
            </w:pPr>
            <w:r w:rsidRPr="007C5304">
              <w:rPr>
                <w:rFonts w:ascii="Times New Roman" w:hAnsi="Times New Roman" w:cs="Times New Roman"/>
                <w:sz w:val="20"/>
                <w:szCs w:val="20"/>
              </w:rPr>
              <w:t xml:space="preserve">Totodată, la sfârșitul duratei de viață  a </w:t>
            </w:r>
            <w:proofErr w:type="spellStart"/>
            <w:r w:rsidRPr="007C5304">
              <w:rPr>
                <w:rFonts w:ascii="Times New Roman" w:hAnsi="Times New Roman" w:cs="Times New Roman"/>
                <w:sz w:val="20"/>
                <w:szCs w:val="20"/>
              </w:rPr>
              <w:t>echipamengtelor</w:t>
            </w:r>
            <w:proofErr w:type="spellEnd"/>
            <w:r w:rsidRPr="007C5304">
              <w:rPr>
                <w:rFonts w:ascii="Times New Roman" w:hAnsi="Times New Roman" w:cs="Times New Roman"/>
                <w:sz w:val="20"/>
                <w:szCs w:val="20"/>
              </w:rPr>
              <w:t xml:space="preserve"> se va avea în vedere respectarea prevederilor Anexei VII la Directiva 2012/19 / UE.</w:t>
            </w:r>
          </w:p>
        </w:tc>
      </w:tr>
      <w:tr w:rsidR="005603E7" w:rsidRPr="007C5304" w14:paraId="656623AD" w14:textId="77777777" w:rsidTr="005603E7">
        <w:trPr>
          <w:trHeight w:val="1280"/>
        </w:trPr>
        <w:tc>
          <w:tcPr>
            <w:tcW w:w="1996"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6ADF9F8" w14:textId="77777777" w:rsidR="005603E7" w:rsidRPr="007C5304" w:rsidRDefault="005603E7" w:rsidP="0029503C">
            <w:pPr>
              <w:spacing w:line="256" w:lineRule="auto"/>
              <w:ind w:left="-140"/>
              <w:jc w:val="center"/>
              <w:rPr>
                <w:rFonts w:ascii="Times New Roman" w:hAnsi="Times New Roman" w:cs="Times New Roman"/>
                <w:i/>
                <w:sz w:val="20"/>
                <w:szCs w:val="20"/>
              </w:rPr>
            </w:pPr>
            <w:proofErr w:type="spellStart"/>
            <w:r w:rsidRPr="007C5304">
              <w:rPr>
                <w:rFonts w:ascii="Times New Roman" w:hAnsi="Times New Roman" w:cs="Times New Roman"/>
                <w:i/>
                <w:sz w:val="20"/>
                <w:szCs w:val="20"/>
              </w:rPr>
              <w:t>Pollution</w:t>
            </w:r>
            <w:proofErr w:type="spellEnd"/>
            <w:r w:rsidRPr="007C5304">
              <w:rPr>
                <w:rFonts w:ascii="Times New Roman" w:hAnsi="Times New Roman" w:cs="Times New Roman"/>
                <w:i/>
                <w:sz w:val="20"/>
                <w:szCs w:val="20"/>
              </w:rPr>
              <w:t xml:space="preserve"> </w:t>
            </w:r>
            <w:proofErr w:type="spellStart"/>
            <w:r w:rsidRPr="007C5304">
              <w:rPr>
                <w:rFonts w:ascii="Times New Roman" w:hAnsi="Times New Roman" w:cs="Times New Roman"/>
                <w:i/>
                <w:sz w:val="20"/>
                <w:szCs w:val="20"/>
              </w:rPr>
              <w:t>prevention</w:t>
            </w:r>
            <w:proofErr w:type="spellEnd"/>
            <w:r w:rsidRPr="007C5304">
              <w:rPr>
                <w:rFonts w:ascii="Times New Roman" w:hAnsi="Times New Roman" w:cs="Times New Roman"/>
                <w:i/>
                <w:sz w:val="20"/>
                <w:szCs w:val="20"/>
              </w:rPr>
              <w:t xml:space="preserve"> </w:t>
            </w:r>
            <w:proofErr w:type="spellStart"/>
            <w:r w:rsidRPr="007C5304">
              <w:rPr>
                <w:rFonts w:ascii="Times New Roman" w:hAnsi="Times New Roman" w:cs="Times New Roman"/>
                <w:i/>
                <w:sz w:val="20"/>
                <w:szCs w:val="20"/>
              </w:rPr>
              <w:t>and</w:t>
            </w:r>
            <w:proofErr w:type="spellEnd"/>
            <w:r w:rsidRPr="007C5304">
              <w:rPr>
                <w:rFonts w:ascii="Times New Roman" w:hAnsi="Times New Roman" w:cs="Times New Roman"/>
                <w:i/>
                <w:sz w:val="20"/>
                <w:szCs w:val="20"/>
              </w:rPr>
              <w:t xml:space="preserve"> control </w:t>
            </w:r>
            <w:proofErr w:type="spellStart"/>
            <w:r w:rsidRPr="007C5304">
              <w:rPr>
                <w:rFonts w:ascii="Times New Roman" w:hAnsi="Times New Roman" w:cs="Times New Roman"/>
                <w:i/>
                <w:sz w:val="20"/>
                <w:szCs w:val="20"/>
              </w:rPr>
              <w:t>to</w:t>
            </w:r>
            <w:proofErr w:type="spellEnd"/>
            <w:r w:rsidRPr="007C5304">
              <w:rPr>
                <w:rFonts w:ascii="Times New Roman" w:hAnsi="Times New Roman" w:cs="Times New Roman"/>
                <w:i/>
                <w:sz w:val="20"/>
                <w:szCs w:val="20"/>
              </w:rPr>
              <w:t xml:space="preserve"> </w:t>
            </w:r>
            <w:proofErr w:type="spellStart"/>
            <w:r w:rsidRPr="007C5304">
              <w:rPr>
                <w:rFonts w:ascii="Times New Roman" w:hAnsi="Times New Roman" w:cs="Times New Roman"/>
                <w:i/>
                <w:sz w:val="20"/>
                <w:szCs w:val="20"/>
              </w:rPr>
              <w:t>air</w:t>
            </w:r>
            <w:proofErr w:type="spellEnd"/>
            <w:r w:rsidRPr="007C5304">
              <w:rPr>
                <w:rFonts w:ascii="Times New Roman" w:hAnsi="Times New Roman" w:cs="Times New Roman"/>
                <w:i/>
                <w:sz w:val="20"/>
                <w:szCs w:val="20"/>
              </w:rPr>
              <w:t xml:space="preserve">, </w:t>
            </w:r>
            <w:proofErr w:type="spellStart"/>
            <w:r w:rsidRPr="007C5304">
              <w:rPr>
                <w:rFonts w:ascii="Times New Roman" w:hAnsi="Times New Roman" w:cs="Times New Roman"/>
                <w:i/>
                <w:sz w:val="20"/>
                <w:szCs w:val="20"/>
              </w:rPr>
              <w:t>water</w:t>
            </w:r>
            <w:proofErr w:type="spellEnd"/>
            <w:r w:rsidRPr="007C5304">
              <w:rPr>
                <w:rFonts w:ascii="Times New Roman" w:hAnsi="Times New Roman" w:cs="Times New Roman"/>
                <w:i/>
                <w:sz w:val="20"/>
                <w:szCs w:val="20"/>
              </w:rPr>
              <w:t xml:space="preserve"> or land</w:t>
            </w:r>
          </w:p>
        </w:tc>
        <w:tc>
          <w:tcPr>
            <w:tcW w:w="599"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1B5B6E5F" w14:textId="77777777" w:rsidR="005603E7" w:rsidRPr="007C5304" w:rsidRDefault="005603E7" w:rsidP="0029503C">
            <w:pPr>
              <w:spacing w:line="256" w:lineRule="auto"/>
              <w:ind w:left="-140"/>
              <w:jc w:val="center"/>
              <w:rPr>
                <w:rFonts w:ascii="Times New Roman" w:hAnsi="Times New Roman" w:cs="Times New Roman"/>
                <w:sz w:val="20"/>
                <w:szCs w:val="20"/>
              </w:rPr>
            </w:pPr>
          </w:p>
        </w:tc>
        <w:tc>
          <w:tcPr>
            <w:tcW w:w="519" w:type="dxa"/>
            <w:tcBorders>
              <w:bottom w:val="single" w:sz="8" w:space="0" w:color="000000"/>
              <w:right w:val="single" w:sz="8" w:space="0" w:color="000000"/>
            </w:tcBorders>
            <w:shd w:val="clear" w:color="auto" w:fill="auto"/>
            <w:tcMar>
              <w:top w:w="100" w:type="dxa"/>
              <w:left w:w="100" w:type="dxa"/>
              <w:bottom w:w="100" w:type="dxa"/>
              <w:right w:w="100" w:type="dxa"/>
            </w:tcMar>
          </w:tcPr>
          <w:p w14:paraId="1DA5ECBC" w14:textId="77777777" w:rsidR="005603E7" w:rsidRPr="007C5304" w:rsidRDefault="005603E7" w:rsidP="0029503C">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911"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0177A0F2" w14:textId="77777777" w:rsidR="005603E7" w:rsidRPr="007C5304" w:rsidRDefault="005603E7" w:rsidP="0029503C">
            <w:pPr>
              <w:spacing w:line="256" w:lineRule="auto"/>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w:t>
            </w:r>
          </w:p>
        </w:tc>
      </w:tr>
      <w:tr w:rsidR="005603E7" w:rsidRPr="007C5304" w14:paraId="5A23D843" w14:textId="77777777" w:rsidTr="005603E7">
        <w:trPr>
          <w:trHeight w:val="1280"/>
        </w:trPr>
        <w:tc>
          <w:tcPr>
            <w:tcW w:w="1996"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A7393CB" w14:textId="77777777" w:rsidR="005603E7" w:rsidRPr="007C5304" w:rsidRDefault="005603E7" w:rsidP="0029503C">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 xml:space="preserve">The </w:t>
            </w:r>
            <w:proofErr w:type="spellStart"/>
            <w:r w:rsidRPr="007C5304">
              <w:rPr>
                <w:rFonts w:ascii="Times New Roman" w:hAnsi="Times New Roman" w:cs="Times New Roman"/>
                <w:i/>
                <w:sz w:val="20"/>
                <w:szCs w:val="20"/>
              </w:rPr>
              <w:t>protection</w:t>
            </w:r>
            <w:proofErr w:type="spellEnd"/>
            <w:r w:rsidRPr="007C5304">
              <w:rPr>
                <w:rFonts w:ascii="Times New Roman" w:hAnsi="Times New Roman" w:cs="Times New Roman"/>
                <w:i/>
                <w:sz w:val="20"/>
                <w:szCs w:val="20"/>
              </w:rPr>
              <w:t xml:space="preserve"> </w:t>
            </w:r>
            <w:proofErr w:type="spellStart"/>
            <w:r w:rsidRPr="007C5304">
              <w:rPr>
                <w:rFonts w:ascii="Times New Roman" w:hAnsi="Times New Roman" w:cs="Times New Roman"/>
                <w:i/>
                <w:sz w:val="20"/>
                <w:szCs w:val="20"/>
              </w:rPr>
              <w:t>and</w:t>
            </w:r>
            <w:proofErr w:type="spellEnd"/>
            <w:r w:rsidRPr="007C5304">
              <w:rPr>
                <w:rFonts w:ascii="Times New Roman" w:hAnsi="Times New Roman" w:cs="Times New Roman"/>
                <w:i/>
                <w:sz w:val="20"/>
                <w:szCs w:val="20"/>
              </w:rPr>
              <w:t xml:space="preserve"> </w:t>
            </w:r>
            <w:proofErr w:type="spellStart"/>
            <w:r w:rsidRPr="007C5304">
              <w:rPr>
                <w:rFonts w:ascii="Times New Roman" w:hAnsi="Times New Roman" w:cs="Times New Roman"/>
                <w:i/>
                <w:sz w:val="20"/>
                <w:szCs w:val="20"/>
              </w:rPr>
              <w:t>restoration</w:t>
            </w:r>
            <w:proofErr w:type="spellEnd"/>
            <w:r w:rsidRPr="007C5304">
              <w:rPr>
                <w:rFonts w:ascii="Times New Roman" w:hAnsi="Times New Roman" w:cs="Times New Roman"/>
                <w:i/>
                <w:sz w:val="20"/>
                <w:szCs w:val="20"/>
              </w:rPr>
              <w:t xml:space="preserve"> of </w:t>
            </w:r>
            <w:proofErr w:type="spellStart"/>
            <w:r w:rsidRPr="007C5304">
              <w:rPr>
                <w:rFonts w:ascii="Times New Roman" w:hAnsi="Times New Roman" w:cs="Times New Roman"/>
                <w:i/>
                <w:sz w:val="20"/>
                <w:szCs w:val="20"/>
              </w:rPr>
              <w:t>biodiversity</w:t>
            </w:r>
            <w:proofErr w:type="spellEnd"/>
            <w:r w:rsidRPr="007C5304">
              <w:rPr>
                <w:rFonts w:ascii="Times New Roman" w:hAnsi="Times New Roman" w:cs="Times New Roman"/>
                <w:i/>
                <w:sz w:val="20"/>
                <w:szCs w:val="20"/>
              </w:rPr>
              <w:t xml:space="preserve"> </w:t>
            </w:r>
            <w:proofErr w:type="spellStart"/>
            <w:r w:rsidRPr="007C5304">
              <w:rPr>
                <w:rFonts w:ascii="Times New Roman" w:hAnsi="Times New Roman" w:cs="Times New Roman"/>
                <w:i/>
                <w:sz w:val="20"/>
                <w:szCs w:val="20"/>
              </w:rPr>
              <w:t>and</w:t>
            </w:r>
            <w:proofErr w:type="spellEnd"/>
            <w:r w:rsidRPr="007C5304">
              <w:rPr>
                <w:rFonts w:ascii="Times New Roman" w:hAnsi="Times New Roman" w:cs="Times New Roman"/>
                <w:i/>
                <w:sz w:val="20"/>
                <w:szCs w:val="20"/>
              </w:rPr>
              <w:t xml:space="preserve"> </w:t>
            </w:r>
            <w:proofErr w:type="spellStart"/>
            <w:r w:rsidRPr="007C5304">
              <w:rPr>
                <w:rFonts w:ascii="Times New Roman" w:hAnsi="Times New Roman" w:cs="Times New Roman"/>
                <w:i/>
                <w:sz w:val="20"/>
                <w:szCs w:val="20"/>
              </w:rPr>
              <w:t>ecosystems</w:t>
            </w:r>
            <w:proofErr w:type="spellEnd"/>
          </w:p>
        </w:tc>
        <w:tc>
          <w:tcPr>
            <w:tcW w:w="599"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5EF99FEC" w14:textId="77777777" w:rsidR="005603E7" w:rsidRPr="007C5304" w:rsidRDefault="005603E7" w:rsidP="0029503C">
            <w:pPr>
              <w:spacing w:line="256" w:lineRule="auto"/>
              <w:ind w:left="-140"/>
              <w:jc w:val="center"/>
              <w:rPr>
                <w:rFonts w:ascii="Times New Roman" w:hAnsi="Times New Roman" w:cs="Times New Roman"/>
                <w:sz w:val="20"/>
                <w:szCs w:val="20"/>
              </w:rPr>
            </w:pPr>
          </w:p>
        </w:tc>
        <w:tc>
          <w:tcPr>
            <w:tcW w:w="519" w:type="dxa"/>
            <w:tcBorders>
              <w:bottom w:val="single" w:sz="8" w:space="0" w:color="000000"/>
              <w:right w:val="single" w:sz="8" w:space="0" w:color="000000"/>
            </w:tcBorders>
            <w:shd w:val="clear" w:color="auto" w:fill="auto"/>
            <w:tcMar>
              <w:top w:w="100" w:type="dxa"/>
              <w:left w:w="100" w:type="dxa"/>
              <w:bottom w:w="100" w:type="dxa"/>
              <w:right w:w="100" w:type="dxa"/>
            </w:tcMar>
          </w:tcPr>
          <w:p w14:paraId="2978FE06" w14:textId="77777777" w:rsidR="005603E7" w:rsidRPr="007C5304" w:rsidRDefault="005603E7" w:rsidP="0029503C">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911"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21B5E521" w14:textId="77777777" w:rsidR="005603E7" w:rsidRPr="007C5304" w:rsidRDefault="005603E7" w:rsidP="0029503C">
            <w:pPr>
              <w:spacing w:line="256" w:lineRule="auto"/>
              <w:jc w:val="both"/>
              <w:rPr>
                <w:rFonts w:ascii="Times New Roman" w:hAnsi="Times New Roman" w:cs="Times New Roman"/>
                <w:sz w:val="20"/>
                <w:szCs w:val="20"/>
              </w:rPr>
            </w:pPr>
            <w:r w:rsidRPr="007C5304">
              <w:rPr>
                <w:rFonts w:ascii="Times New Roman" w:hAnsi="Times New Roman" w:cs="Times New Roman"/>
                <w:sz w:val="20"/>
                <w:szCs w:val="20"/>
              </w:rPr>
              <w:t>Intervenția facilitează conservarea biodiversității și a ecosistemelor prin utilizarea celor mai noi tehnologii din punct de vedere al sustenabilității și capacității de prevenție și reziliență a serviciilor publice.</w:t>
            </w:r>
          </w:p>
        </w:tc>
      </w:tr>
      <w:tr w:rsidR="00942DC7" w:rsidRPr="007C5304" w14:paraId="1D1EC144" w14:textId="77777777" w:rsidTr="005603E7">
        <w:trPr>
          <w:trHeight w:val="1031"/>
        </w:trPr>
        <w:tc>
          <w:tcPr>
            <w:tcW w:w="9030" w:type="dxa"/>
            <w:gridSpan w:val="7"/>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6ABE52" w14:textId="77777777" w:rsidR="00942DC7" w:rsidRPr="007C5304" w:rsidRDefault="00942DC7" w:rsidP="0046692F">
            <w:pPr>
              <w:spacing w:line="256" w:lineRule="auto"/>
              <w:rPr>
                <w:rFonts w:ascii="Times New Roman" w:hAnsi="Times New Roman" w:cs="Times New Roman"/>
                <w:b/>
                <w:sz w:val="20"/>
                <w:szCs w:val="20"/>
              </w:rPr>
            </w:pPr>
            <w:r w:rsidRPr="007C5304">
              <w:rPr>
                <w:rFonts w:ascii="Times New Roman" w:hAnsi="Times New Roman" w:cs="Times New Roman"/>
                <w:b/>
                <w:sz w:val="20"/>
                <w:szCs w:val="20"/>
                <w:highlight w:val="white"/>
              </w:rPr>
              <w:t xml:space="preserve">A.2. Investitii </w:t>
            </w:r>
            <w:r w:rsidRPr="007C5304">
              <w:rPr>
                <w:rFonts w:ascii="Times New Roman" w:hAnsi="Times New Roman" w:cs="Times New Roman"/>
                <w:b/>
                <w:sz w:val="20"/>
                <w:szCs w:val="20"/>
              </w:rPr>
              <w:t>privind realizarea infrastructurii cloudului guvernamental</w:t>
            </w:r>
            <w:r w:rsidRPr="007C5304">
              <w:rPr>
                <w:rFonts w:ascii="Times New Roman" w:hAnsi="Times New Roman" w:cs="Times New Roman"/>
                <w:b/>
                <w:sz w:val="20"/>
                <w:szCs w:val="20"/>
                <w:highlight w:val="white"/>
              </w:rPr>
              <w:t xml:space="preserve"> </w:t>
            </w:r>
          </w:p>
          <w:p w14:paraId="5F13FEB1" w14:textId="77777777" w:rsidR="00942DC7" w:rsidRPr="007C5304" w:rsidRDefault="00942DC7" w:rsidP="0046692F">
            <w:pPr>
              <w:spacing w:line="256" w:lineRule="auto"/>
              <w:ind w:left="-140"/>
              <w:rPr>
                <w:rFonts w:ascii="Times New Roman" w:hAnsi="Times New Roman" w:cs="Times New Roman"/>
                <w:b/>
                <w:sz w:val="20"/>
                <w:szCs w:val="20"/>
                <w:lang w:val="fr-FR"/>
              </w:rPr>
            </w:pPr>
            <w:r w:rsidRPr="007C5304">
              <w:rPr>
                <w:rFonts w:ascii="Times New Roman" w:hAnsi="Times New Roman" w:cs="Times New Roman"/>
                <w:b/>
                <w:sz w:val="20"/>
                <w:szCs w:val="20"/>
                <w:lang w:val="fr-FR"/>
              </w:rPr>
              <w:t>(</w:t>
            </w:r>
            <w:proofErr w:type="spellStart"/>
            <w:r w:rsidRPr="007C5304">
              <w:rPr>
                <w:rFonts w:ascii="Times New Roman" w:hAnsi="Times New Roman" w:cs="Times New Roman"/>
                <w:i/>
                <w:sz w:val="20"/>
                <w:szCs w:val="20"/>
                <w:lang w:val="fr-FR"/>
              </w:rPr>
              <w:t>obținerea</w:t>
            </w:r>
            <w:proofErr w:type="spellEnd"/>
            <w:r w:rsidRPr="007C5304">
              <w:rPr>
                <w:rFonts w:ascii="Times New Roman" w:hAnsi="Times New Roman" w:cs="Times New Roman"/>
                <w:i/>
                <w:sz w:val="20"/>
                <w:szCs w:val="20"/>
                <w:lang w:val="fr-FR"/>
              </w:rPr>
              <w:t xml:space="preserve"> de </w:t>
            </w:r>
            <w:sdt>
              <w:sdtPr>
                <w:rPr>
                  <w:rFonts w:ascii="Times New Roman" w:hAnsi="Times New Roman" w:cs="Times New Roman"/>
                  <w:sz w:val="20"/>
                  <w:szCs w:val="20"/>
                </w:rPr>
                <w:tag w:val="goog_rdk_90"/>
                <w:id w:val="-614053863"/>
              </w:sdtPr>
              <w:sdtEndPr/>
              <w:sdtContent/>
            </w:sdt>
            <w:proofErr w:type="spellStart"/>
            <w:r w:rsidRPr="007C5304">
              <w:rPr>
                <w:rFonts w:ascii="Times New Roman" w:hAnsi="Times New Roman" w:cs="Times New Roman"/>
                <w:i/>
                <w:sz w:val="20"/>
                <w:szCs w:val="20"/>
                <w:lang w:val="fr-FR"/>
              </w:rPr>
              <w:t>perechi</w:t>
            </w:r>
            <w:proofErr w:type="spellEnd"/>
            <w:r w:rsidRPr="007C5304">
              <w:rPr>
                <w:rFonts w:ascii="Times New Roman" w:hAnsi="Times New Roman" w:cs="Times New Roman"/>
                <w:i/>
                <w:sz w:val="20"/>
                <w:szCs w:val="20"/>
                <w:lang w:val="fr-FR"/>
              </w:rPr>
              <w:t xml:space="preserve"> de centre de date (principal / </w:t>
            </w:r>
            <w:proofErr w:type="spellStart"/>
            <w:r w:rsidRPr="007C5304">
              <w:rPr>
                <w:rFonts w:ascii="Times New Roman" w:hAnsi="Times New Roman" w:cs="Times New Roman"/>
                <w:i/>
                <w:sz w:val="20"/>
                <w:szCs w:val="20"/>
                <w:lang w:val="fr-FR"/>
              </w:rPr>
              <w:t>secundar</w:t>
            </w:r>
            <w:proofErr w:type="spellEnd"/>
            <w:r w:rsidRPr="007C5304">
              <w:rPr>
                <w:rFonts w:ascii="Times New Roman" w:hAnsi="Times New Roman" w:cs="Times New Roman"/>
                <w:i/>
                <w:sz w:val="20"/>
                <w:szCs w:val="20"/>
                <w:lang w:val="fr-FR"/>
              </w:rPr>
              <w:t xml:space="preserve">), </w:t>
            </w:r>
            <w:proofErr w:type="spellStart"/>
            <w:r w:rsidRPr="007C5304">
              <w:rPr>
                <w:rFonts w:ascii="Times New Roman" w:hAnsi="Times New Roman" w:cs="Times New Roman"/>
                <w:i/>
                <w:sz w:val="20"/>
                <w:szCs w:val="20"/>
                <w:lang w:val="fr-FR"/>
              </w:rPr>
              <w:t>dotate</w:t>
            </w:r>
            <w:proofErr w:type="spellEnd"/>
            <w:r w:rsidRPr="007C5304">
              <w:rPr>
                <w:rFonts w:ascii="Times New Roman" w:hAnsi="Times New Roman" w:cs="Times New Roman"/>
                <w:i/>
                <w:sz w:val="20"/>
                <w:szCs w:val="20"/>
                <w:lang w:val="fr-FR"/>
              </w:rPr>
              <w:t xml:space="preserve"> </w:t>
            </w:r>
            <w:proofErr w:type="spellStart"/>
            <w:r w:rsidRPr="007C5304">
              <w:rPr>
                <w:rFonts w:ascii="Times New Roman" w:hAnsi="Times New Roman" w:cs="Times New Roman"/>
                <w:i/>
                <w:sz w:val="20"/>
                <w:szCs w:val="20"/>
                <w:lang w:val="fr-FR"/>
              </w:rPr>
              <w:t>cu</w:t>
            </w:r>
            <w:proofErr w:type="spellEnd"/>
            <w:r w:rsidRPr="007C5304">
              <w:rPr>
                <w:rFonts w:ascii="Times New Roman" w:hAnsi="Times New Roman" w:cs="Times New Roman"/>
                <w:i/>
                <w:sz w:val="20"/>
                <w:szCs w:val="20"/>
                <w:lang w:val="fr-FR"/>
              </w:rPr>
              <w:t xml:space="preserve"> </w:t>
            </w:r>
            <w:proofErr w:type="spellStart"/>
            <w:r w:rsidRPr="007C5304">
              <w:rPr>
                <w:rFonts w:ascii="Times New Roman" w:hAnsi="Times New Roman" w:cs="Times New Roman"/>
                <w:i/>
                <w:sz w:val="20"/>
                <w:szCs w:val="20"/>
                <w:lang w:val="fr-FR"/>
              </w:rPr>
              <w:t>infrastructură</w:t>
            </w:r>
            <w:proofErr w:type="spellEnd"/>
            <w:r w:rsidRPr="007C5304">
              <w:rPr>
                <w:rFonts w:ascii="Times New Roman" w:hAnsi="Times New Roman" w:cs="Times New Roman"/>
                <w:i/>
                <w:sz w:val="20"/>
                <w:szCs w:val="20"/>
                <w:lang w:val="fr-FR"/>
              </w:rPr>
              <w:t xml:space="preserve"> ITC care </w:t>
            </w:r>
            <w:proofErr w:type="spellStart"/>
            <w:r w:rsidRPr="007C5304">
              <w:rPr>
                <w:rFonts w:ascii="Times New Roman" w:hAnsi="Times New Roman" w:cs="Times New Roman"/>
                <w:i/>
                <w:sz w:val="20"/>
                <w:szCs w:val="20"/>
                <w:lang w:val="fr-FR"/>
              </w:rPr>
              <w:t>să</w:t>
            </w:r>
            <w:proofErr w:type="spellEnd"/>
            <w:r w:rsidRPr="007C5304">
              <w:rPr>
                <w:rFonts w:ascii="Times New Roman" w:hAnsi="Times New Roman" w:cs="Times New Roman"/>
                <w:i/>
                <w:sz w:val="20"/>
                <w:szCs w:val="20"/>
                <w:lang w:val="fr-FR"/>
              </w:rPr>
              <w:t xml:space="preserve"> </w:t>
            </w:r>
            <w:proofErr w:type="spellStart"/>
            <w:r w:rsidRPr="007C5304">
              <w:rPr>
                <w:rFonts w:ascii="Times New Roman" w:hAnsi="Times New Roman" w:cs="Times New Roman"/>
                <w:i/>
                <w:sz w:val="20"/>
                <w:szCs w:val="20"/>
                <w:lang w:val="fr-FR"/>
              </w:rPr>
              <w:t>permită</w:t>
            </w:r>
            <w:proofErr w:type="spellEnd"/>
            <w:r w:rsidRPr="007C5304">
              <w:rPr>
                <w:rFonts w:ascii="Times New Roman" w:hAnsi="Times New Roman" w:cs="Times New Roman"/>
                <w:i/>
                <w:sz w:val="20"/>
                <w:szCs w:val="20"/>
                <w:lang w:val="fr-FR"/>
              </w:rPr>
              <w:t xml:space="preserve"> </w:t>
            </w:r>
            <w:proofErr w:type="spellStart"/>
            <w:r w:rsidRPr="007C5304">
              <w:rPr>
                <w:rFonts w:ascii="Times New Roman" w:hAnsi="Times New Roman" w:cs="Times New Roman"/>
                <w:i/>
                <w:sz w:val="20"/>
                <w:szCs w:val="20"/>
                <w:lang w:val="fr-FR"/>
              </w:rPr>
              <w:t>oferirea</w:t>
            </w:r>
            <w:proofErr w:type="spellEnd"/>
            <w:r w:rsidRPr="007C5304">
              <w:rPr>
                <w:rFonts w:ascii="Times New Roman" w:hAnsi="Times New Roman" w:cs="Times New Roman"/>
                <w:i/>
                <w:sz w:val="20"/>
                <w:szCs w:val="20"/>
                <w:lang w:val="fr-FR"/>
              </w:rPr>
              <w:t xml:space="preserve"> de </w:t>
            </w:r>
            <w:proofErr w:type="spellStart"/>
            <w:r w:rsidRPr="007C5304">
              <w:rPr>
                <w:rFonts w:ascii="Times New Roman" w:hAnsi="Times New Roman" w:cs="Times New Roman"/>
                <w:i/>
                <w:sz w:val="20"/>
                <w:szCs w:val="20"/>
                <w:lang w:val="fr-FR"/>
              </w:rPr>
              <w:t>servicii</w:t>
            </w:r>
            <w:proofErr w:type="spellEnd"/>
            <w:r w:rsidRPr="007C5304">
              <w:rPr>
                <w:rFonts w:ascii="Times New Roman" w:hAnsi="Times New Roman" w:cs="Times New Roman"/>
                <w:i/>
                <w:sz w:val="20"/>
                <w:szCs w:val="20"/>
                <w:lang w:val="fr-FR"/>
              </w:rPr>
              <w:t xml:space="preserve"> </w:t>
            </w:r>
            <w:proofErr w:type="spellStart"/>
            <w:r w:rsidRPr="007C5304">
              <w:rPr>
                <w:rFonts w:ascii="Times New Roman" w:hAnsi="Times New Roman" w:cs="Times New Roman"/>
                <w:i/>
                <w:sz w:val="20"/>
                <w:szCs w:val="20"/>
                <w:lang w:val="fr-FR"/>
              </w:rPr>
              <w:t>Iaas</w:t>
            </w:r>
            <w:proofErr w:type="spellEnd"/>
            <w:r w:rsidRPr="007C5304">
              <w:rPr>
                <w:rFonts w:ascii="Times New Roman" w:hAnsi="Times New Roman" w:cs="Times New Roman"/>
                <w:i/>
                <w:sz w:val="20"/>
                <w:szCs w:val="20"/>
                <w:lang w:val="fr-FR"/>
              </w:rPr>
              <w:t xml:space="preserve">, PaaS </w:t>
            </w:r>
            <w:proofErr w:type="spellStart"/>
            <w:r w:rsidRPr="007C5304">
              <w:rPr>
                <w:rFonts w:ascii="Times New Roman" w:hAnsi="Times New Roman" w:cs="Times New Roman"/>
                <w:i/>
                <w:sz w:val="20"/>
                <w:szCs w:val="20"/>
                <w:lang w:val="fr-FR"/>
              </w:rPr>
              <w:t>și</w:t>
            </w:r>
            <w:proofErr w:type="spellEnd"/>
            <w:r w:rsidRPr="007C5304">
              <w:rPr>
                <w:rFonts w:ascii="Times New Roman" w:hAnsi="Times New Roman" w:cs="Times New Roman"/>
                <w:i/>
                <w:sz w:val="20"/>
                <w:szCs w:val="20"/>
                <w:lang w:val="fr-FR"/>
              </w:rPr>
              <w:t xml:space="preserve"> SaaS </w:t>
            </w:r>
            <w:r w:rsidRPr="007C5304">
              <w:rPr>
                <w:rFonts w:ascii="Times New Roman" w:hAnsi="Times New Roman" w:cs="Times New Roman"/>
                <w:b/>
                <w:sz w:val="20"/>
                <w:szCs w:val="20"/>
                <w:lang w:val="fr-FR"/>
              </w:rPr>
              <w:t>)</w:t>
            </w:r>
          </w:p>
        </w:tc>
      </w:tr>
      <w:tr w:rsidR="00942DC7" w:rsidRPr="007C5304" w14:paraId="45D69035" w14:textId="77777777" w:rsidTr="005603E7">
        <w:trPr>
          <w:trHeight w:val="878"/>
        </w:trPr>
        <w:tc>
          <w:tcPr>
            <w:tcW w:w="178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FE915EF"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Please indicate which of the environmental objectives below require a substantive DNSH assessment of the measure</w:t>
            </w:r>
          </w:p>
        </w:tc>
        <w:tc>
          <w:tcPr>
            <w:tcW w:w="720"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6BFB4F8F"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YES</w:t>
            </w:r>
          </w:p>
        </w:tc>
        <w:tc>
          <w:tcPr>
            <w:tcW w:w="615" w:type="dxa"/>
            <w:gridSpan w:val="3"/>
            <w:tcBorders>
              <w:bottom w:val="single" w:sz="8" w:space="0" w:color="000000"/>
              <w:right w:val="single" w:sz="8" w:space="0" w:color="000000"/>
            </w:tcBorders>
            <w:shd w:val="clear" w:color="auto" w:fill="auto"/>
            <w:tcMar>
              <w:top w:w="100" w:type="dxa"/>
              <w:left w:w="100" w:type="dxa"/>
              <w:bottom w:w="100" w:type="dxa"/>
              <w:right w:w="100" w:type="dxa"/>
            </w:tcMar>
          </w:tcPr>
          <w:p w14:paraId="232803B5"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NO</w:t>
            </w:r>
          </w:p>
        </w:tc>
        <w:tc>
          <w:tcPr>
            <w:tcW w:w="5910" w:type="dxa"/>
            <w:tcBorders>
              <w:bottom w:val="single" w:sz="8" w:space="0" w:color="000000"/>
              <w:right w:val="single" w:sz="8" w:space="0" w:color="000000"/>
            </w:tcBorders>
            <w:shd w:val="clear" w:color="auto" w:fill="auto"/>
            <w:tcMar>
              <w:top w:w="100" w:type="dxa"/>
              <w:left w:w="100" w:type="dxa"/>
              <w:bottom w:w="100" w:type="dxa"/>
              <w:right w:w="100" w:type="dxa"/>
            </w:tcMar>
          </w:tcPr>
          <w:p w14:paraId="5122F9D0"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Justification if ‘No’ has been selected</w:t>
            </w:r>
          </w:p>
        </w:tc>
      </w:tr>
      <w:tr w:rsidR="00942DC7" w:rsidRPr="007C5304" w14:paraId="620BAF50" w14:textId="77777777" w:rsidTr="005603E7">
        <w:trPr>
          <w:trHeight w:val="1445"/>
        </w:trPr>
        <w:tc>
          <w:tcPr>
            <w:tcW w:w="178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670D75" w14:textId="77777777" w:rsidR="00942DC7" w:rsidRPr="007C5304" w:rsidRDefault="00942DC7" w:rsidP="0046692F">
            <w:pPr>
              <w:jc w:val="center"/>
              <w:rPr>
                <w:rFonts w:ascii="Times New Roman" w:hAnsi="Times New Roman" w:cs="Times New Roman"/>
                <w:sz w:val="20"/>
                <w:szCs w:val="20"/>
              </w:rPr>
            </w:pPr>
          </w:p>
          <w:tbl>
            <w:tblPr>
              <w:tblW w:w="17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772"/>
            </w:tblGrid>
            <w:tr w:rsidR="00942DC7" w:rsidRPr="007C5304" w14:paraId="20E27E2B" w14:textId="77777777" w:rsidTr="0046692F">
              <w:trPr>
                <w:trHeight w:val="965"/>
              </w:trPr>
              <w:tc>
                <w:tcPr>
                  <w:tcW w:w="1772" w:type="dxa"/>
                  <w:shd w:val="clear" w:color="auto" w:fill="auto"/>
                  <w:tcMar>
                    <w:top w:w="100" w:type="dxa"/>
                    <w:left w:w="100" w:type="dxa"/>
                    <w:bottom w:w="100" w:type="dxa"/>
                    <w:right w:w="100" w:type="dxa"/>
                  </w:tcMar>
                </w:tcPr>
                <w:p w14:paraId="337C10EE"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Climate change</w:t>
                  </w:r>
                </w:p>
                <w:p w14:paraId="39A2429E"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mitigation</w:t>
                  </w:r>
                </w:p>
              </w:tc>
            </w:tr>
          </w:tbl>
          <w:p w14:paraId="2C0EF823" w14:textId="77777777" w:rsidR="00942DC7" w:rsidRPr="007C5304" w:rsidRDefault="00942DC7" w:rsidP="0046692F">
            <w:pPr>
              <w:ind w:left="-140"/>
              <w:jc w:val="center"/>
              <w:rPr>
                <w:rFonts w:ascii="Times New Roman" w:hAnsi="Times New Roman" w:cs="Times New Roman"/>
                <w:sz w:val="20"/>
                <w:szCs w:val="20"/>
              </w:rPr>
            </w:pPr>
          </w:p>
        </w:tc>
        <w:tc>
          <w:tcPr>
            <w:tcW w:w="720"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55521940"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15" w:type="dxa"/>
            <w:gridSpan w:val="3"/>
            <w:tcBorders>
              <w:bottom w:val="single" w:sz="8" w:space="0" w:color="000000"/>
              <w:right w:val="single" w:sz="8" w:space="0" w:color="000000"/>
            </w:tcBorders>
            <w:shd w:val="clear" w:color="auto" w:fill="auto"/>
            <w:tcMar>
              <w:top w:w="100" w:type="dxa"/>
              <w:left w:w="100" w:type="dxa"/>
              <w:bottom w:w="100" w:type="dxa"/>
              <w:right w:w="100" w:type="dxa"/>
            </w:tcMar>
          </w:tcPr>
          <w:p w14:paraId="499F917A"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5910" w:type="dxa"/>
            <w:tcBorders>
              <w:bottom w:val="single" w:sz="8" w:space="0" w:color="000000"/>
              <w:right w:val="single" w:sz="8" w:space="0" w:color="000000"/>
            </w:tcBorders>
            <w:shd w:val="clear" w:color="auto" w:fill="auto"/>
            <w:tcMar>
              <w:top w:w="100" w:type="dxa"/>
              <w:left w:w="100" w:type="dxa"/>
              <w:bottom w:w="100" w:type="dxa"/>
              <w:right w:w="100" w:type="dxa"/>
            </w:tcMar>
          </w:tcPr>
          <w:p w14:paraId="099CDE60" w14:textId="77777777" w:rsidR="00942DC7" w:rsidRPr="007C5304" w:rsidRDefault="00942DC7" w:rsidP="0046692F">
            <w:pPr>
              <w:spacing w:line="256" w:lineRule="auto"/>
              <w:ind w:left="-140"/>
              <w:jc w:val="center"/>
              <w:rPr>
                <w:rFonts w:ascii="Times New Roman" w:hAnsi="Times New Roman" w:cs="Times New Roman"/>
                <w:sz w:val="20"/>
                <w:szCs w:val="20"/>
              </w:rPr>
            </w:pPr>
          </w:p>
        </w:tc>
      </w:tr>
      <w:tr w:rsidR="00942DC7" w:rsidRPr="007C5304" w14:paraId="1CFFB58A" w14:textId="77777777" w:rsidTr="005603E7">
        <w:trPr>
          <w:trHeight w:val="2887"/>
        </w:trPr>
        <w:tc>
          <w:tcPr>
            <w:tcW w:w="178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5170DE"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lastRenderedPageBreak/>
              <w:t>Climate change adaptation</w:t>
            </w:r>
          </w:p>
        </w:tc>
        <w:tc>
          <w:tcPr>
            <w:tcW w:w="720"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5063E890"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15" w:type="dxa"/>
            <w:gridSpan w:val="3"/>
            <w:tcBorders>
              <w:bottom w:val="single" w:sz="8" w:space="0" w:color="000000"/>
              <w:right w:val="single" w:sz="8" w:space="0" w:color="000000"/>
            </w:tcBorders>
            <w:shd w:val="clear" w:color="auto" w:fill="auto"/>
            <w:tcMar>
              <w:top w:w="100" w:type="dxa"/>
              <w:left w:w="100" w:type="dxa"/>
              <w:bottom w:w="100" w:type="dxa"/>
              <w:right w:w="100" w:type="dxa"/>
            </w:tcMar>
          </w:tcPr>
          <w:p w14:paraId="23DDB627"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910" w:type="dxa"/>
            <w:tcBorders>
              <w:bottom w:val="single" w:sz="8" w:space="0" w:color="000000"/>
              <w:right w:val="single" w:sz="8" w:space="0" w:color="000000"/>
            </w:tcBorders>
            <w:shd w:val="clear" w:color="auto" w:fill="auto"/>
            <w:tcMar>
              <w:top w:w="100" w:type="dxa"/>
              <w:left w:w="100" w:type="dxa"/>
              <w:bottom w:w="100" w:type="dxa"/>
              <w:right w:w="100" w:type="dxa"/>
            </w:tcMar>
          </w:tcPr>
          <w:p w14:paraId="0BA1C7D8"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Facilitățile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centrelor</w:t>
            </w:r>
            <w:proofErr w:type="spellEnd"/>
            <w:r w:rsidRPr="007C5304">
              <w:rPr>
                <w:rFonts w:ascii="Times New Roman" w:hAnsi="Times New Roman" w:cs="Times New Roman"/>
                <w:sz w:val="20"/>
                <w:szCs w:val="20"/>
                <w:lang w:val="fr-FR"/>
              </w:rPr>
              <w:t xml:space="preserve"> de date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platforma</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servicii</w:t>
            </w:r>
            <w:proofErr w:type="spellEnd"/>
            <w:r w:rsidRPr="007C5304">
              <w:rPr>
                <w:rFonts w:ascii="Times New Roman" w:hAnsi="Times New Roman" w:cs="Times New Roman"/>
                <w:sz w:val="20"/>
                <w:szCs w:val="20"/>
                <w:lang w:val="fr-FR"/>
              </w:rPr>
              <w:t xml:space="preserve"> de cloud, vor fi </w:t>
            </w:r>
            <w:proofErr w:type="spellStart"/>
            <w:r w:rsidRPr="007C5304">
              <w:rPr>
                <w:rFonts w:ascii="Times New Roman" w:hAnsi="Times New Roman" w:cs="Times New Roman"/>
                <w:sz w:val="20"/>
                <w:szCs w:val="20"/>
                <w:lang w:val="fr-FR"/>
              </w:rPr>
              <w:t>amplasate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locații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prestabilite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astfel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încât</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să</w:t>
            </w:r>
            <w:proofErr w:type="spellEnd"/>
            <w:r w:rsidRPr="007C5304">
              <w:rPr>
                <w:rFonts w:ascii="Times New Roman" w:hAnsi="Times New Roman" w:cs="Times New Roman"/>
                <w:sz w:val="20"/>
                <w:szCs w:val="20"/>
                <w:lang w:val="fr-FR"/>
              </w:rPr>
              <w:t xml:space="preserve"> fie </w:t>
            </w:r>
            <w:proofErr w:type="spellStart"/>
            <w:r w:rsidRPr="007C5304">
              <w:rPr>
                <w:rFonts w:ascii="Times New Roman" w:hAnsi="Times New Roman" w:cs="Times New Roman"/>
                <w:sz w:val="20"/>
                <w:szCs w:val="20"/>
                <w:lang w:val="fr-FR"/>
              </w:rPr>
              <w:t>eliminat</w:t>
            </w:r>
            <w:proofErr w:type="spellEnd"/>
            <w:r w:rsidRPr="007C5304">
              <w:rPr>
                <w:rFonts w:ascii="Times New Roman" w:hAnsi="Times New Roman" w:cs="Times New Roman"/>
                <w:sz w:val="20"/>
                <w:szCs w:val="20"/>
                <w:lang w:val="fr-FR"/>
              </w:rPr>
              <w:t>/</w:t>
            </w:r>
            <w:proofErr w:type="spellStart"/>
            <w:r w:rsidRPr="007C5304">
              <w:rPr>
                <w:rFonts w:ascii="Times New Roman" w:hAnsi="Times New Roman" w:cs="Times New Roman"/>
                <w:sz w:val="20"/>
                <w:szCs w:val="20"/>
                <w:lang w:val="fr-FR"/>
              </w:rPr>
              <w:t>limitat</w:t>
            </w:r>
            <w:proofErr w:type="spellEnd"/>
            <w:r w:rsidRPr="007C5304">
              <w:rPr>
                <w:rFonts w:ascii="Times New Roman" w:hAnsi="Times New Roman" w:cs="Times New Roman"/>
                <w:sz w:val="20"/>
                <w:szCs w:val="20"/>
                <w:lang w:val="fr-FR"/>
              </w:rPr>
              <w:t xml:space="preserve"> la </w:t>
            </w:r>
            <w:proofErr w:type="spellStart"/>
            <w:r w:rsidRPr="007C5304">
              <w:rPr>
                <w:rFonts w:ascii="Times New Roman" w:hAnsi="Times New Roman" w:cs="Times New Roman"/>
                <w:sz w:val="20"/>
                <w:szCs w:val="20"/>
                <w:lang w:val="fr-FR"/>
              </w:rPr>
              <w:t>maxim</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orice</w:t>
            </w:r>
            <w:proofErr w:type="spellEnd"/>
            <w:r w:rsidRPr="007C5304">
              <w:rPr>
                <w:rFonts w:ascii="Times New Roman" w:hAnsi="Times New Roman" w:cs="Times New Roman"/>
                <w:sz w:val="20"/>
                <w:szCs w:val="20"/>
                <w:lang w:val="fr-FR"/>
              </w:rPr>
              <w:t xml:space="preserve"> impact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climatului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sau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mediului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înconjurător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Clădirile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centrele</w:t>
            </w:r>
            <w:proofErr w:type="spellEnd"/>
            <w:r w:rsidRPr="007C5304">
              <w:rPr>
                <w:rFonts w:ascii="Times New Roman" w:hAnsi="Times New Roman" w:cs="Times New Roman"/>
                <w:sz w:val="20"/>
                <w:szCs w:val="20"/>
                <w:lang w:val="fr-FR"/>
              </w:rPr>
              <w:t xml:space="preserve"> de date) vor fi </w:t>
            </w:r>
            <w:proofErr w:type="spellStart"/>
            <w:r w:rsidRPr="007C5304">
              <w:rPr>
                <w:rFonts w:ascii="Times New Roman" w:hAnsi="Times New Roman" w:cs="Times New Roman"/>
                <w:sz w:val="20"/>
                <w:szCs w:val="20"/>
                <w:lang w:val="fr-FR"/>
              </w:rPr>
              <w:t>echipate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sisteme</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climatizare</w:t>
            </w:r>
            <w:proofErr w:type="spellEnd"/>
            <w:r w:rsidRPr="007C5304">
              <w:rPr>
                <w:rFonts w:ascii="Times New Roman" w:hAnsi="Times New Roman" w:cs="Times New Roman"/>
                <w:sz w:val="20"/>
                <w:szCs w:val="20"/>
                <w:lang w:val="fr-FR"/>
              </w:rPr>
              <w:t xml:space="preserve"> care vor </w:t>
            </w:r>
            <w:proofErr w:type="spellStart"/>
            <w:r w:rsidRPr="007C5304">
              <w:rPr>
                <w:rFonts w:ascii="Times New Roman" w:hAnsi="Times New Roman" w:cs="Times New Roman"/>
                <w:sz w:val="20"/>
                <w:szCs w:val="20"/>
                <w:lang w:val="fr-FR"/>
              </w:rPr>
              <w:t>asigura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temperaturi</w:t>
            </w:r>
            <w:proofErr w:type="spellEnd"/>
            <w:r w:rsidRPr="007C5304">
              <w:rPr>
                <w:rFonts w:ascii="Times New Roman" w:hAnsi="Times New Roman" w:cs="Times New Roman"/>
                <w:sz w:val="20"/>
                <w:szCs w:val="20"/>
                <w:lang w:val="fr-FR"/>
              </w:rPr>
              <w:t xml:space="preserve"> constante </w:t>
            </w:r>
            <w:proofErr w:type="spellStart"/>
            <w:r w:rsidRPr="007C5304">
              <w:rPr>
                <w:rFonts w:ascii="Times New Roman" w:hAnsi="Times New Roman" w:cs="Times New Roman"/>
                <w:sz w:val="20"/>
                <w:szCs w:val="20"/>
                <w:lang w:val="fr-FR"/>
              </w:rPr>
              <w:t>indiferent</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clima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exterioară</w:t>
            </w:r>
            <w:proofErr w:type="spellEnd"/>
            <w:r w:rsidRPr="007C5304">
              <w:rPr>
                <w:rFonts w:ascii="Times New Roman" w:hAnsi="Times New Roman" w:cs="Times New Roman"/>
                <w:sz w:val="20"/>
                <w:szCs w:val="20"/>
                <w:lang w:val="fr-FR"/>
              </w:rPr>
              <w:t xml:space="preserve">. </w:t>
            </w:r>
          </w:p>
          <w:p w14:paraId="35F5425D" w14:textId="3A84C23C" w:rsidR="00942DC7" w:rsidRPr="007C5304" w:rsidRDefault="00942DC7" w:rsidP="00942DC7">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w:t>
            </w:r>
          </w:p>
        </w:tc>
      </w:tr>
      <w:tr w:rsidR="00942DC7" w:rsidRPr="007C5304" w14:paraId="0EA205D6" w14:textId="77777777" w:rsidTr="005603E7">
        <w:trPr>
          <w:trHeight w:val="2105"/>
        </w:trPr>
        <w:tc>
          <w:tcPr>
            <w:tcW w:w="178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8E43B1D"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The sustainable use and protection of water and marine resources</w:t>
            </w:r>
          </w:p>
        </w:tc>
        <w:tc>
          <w:tcPr>
            <w:tcW w:w="720"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06BC820F"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15" w:type="dxa"/>
            <w:gridSpan w:val="3"/>
            <w:tcBorders>
              <w:bottom w:val="single" w:sz="8" w:space="0" w:color="000000"/>
              <w:right w:val="single" w:sz="8" w:space="0" w:color="000000"/>
            </w:tcBorders>
            <w:shd w:val="clear" w:color="auto" w:fill="auto"/>
            <w:tcMar>
              <w:top w:w="100" w:type="dxa"/>
              <w:left w:w="100" w:type="dxa"/>
              <w:bottom w:w="100" w:type="dxa"/>
              <w:right w:w="100" w:type="dxa"/>
            </w:tcMar>
          </w:tcPr>
          <w:p w14:paraId="08D6279C"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910" w:type="dxa"/>
            <w:tcBorders>
              <w:bottom w:val="single" w:sz="8" w:space="0" w:color="000000"/>
              <w:right w:val="single" w:sz="8" w:space="0" w:color="000000"/>
            </w:tcBorders>
            <w:shd w:val="clear" w:color="auto" w:fill="auto"/>
            <w:tcMar>
              <w:top w:w="100" w:type="dxa"/>
              <w:left w:w="100" w:type="dxa"/>
              <w:bottom w:w="100" w:type="dxa"/>
              <w:right w:w="100" w:type="dxa"/>
            </w:tcMar>
          </w:tcPr>
          <w:p w14:paraId="1ABA3AF4"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w:t>
            </w:r>
          </w:p>
          <w:p w14:paraId="75746DB7"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Investiția</w:t>
            </w:r>
            <w:proofErr w:type="spellEnd"/>
            <w:r w:rsidRPr="007C5304">
              <w:rPr>
                <w:rFonts w:ascii="Times New Roman" w:hAnsi="Times New Roman" w:cs="Times New Roman"/>
                <w:sz w:val="20"/>
                <w:szCs w:val="20"/>
                <w:lang w:val="fr-FR"/>
              </w:rPr>
              <w:t xml:space="preserve"> nu </w:t>
            </w:r>
            <w:proofErr w:type="spellStart"/>
            <w:r w:rsidRPr="007C5304">
              <w:rPr>
                <w:rFonts w:ascii="Times New Roman" w:hAnsi="Times New Roman" w:cs="Times New Roman"/>
                <w:sz w:val="20"/>
                <w:szCs w:val="20"/>
                <w:lang w:val="fr-FR"/>
              </w:rPr>
              <w:t>evidențiază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riscuri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legate</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contaminarea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resurselor</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apă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pânzei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freatice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neexistând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necesară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conectarea</w:t>
            </w:r>
            <w:proofErr w:type="spellEnd"/>
            <w:r w:rsidRPr="007C5304">
              <w:rPr>
                <w:rFonts w:ascii="Times New Roman" w:hAnsi="Times New Roman" w:cs="Times New Roman"/>
                <w:sz w:val="20"/>
                <w:szCs w:val="20"/>
                <w:lang w:val="fr-FR"/>
              </w:rPr>
              <w:t xml:space="preserve"> la </w:t>
            </w:r>
            <w:proofErr w:type="spellStart"/>
            <w:r w:rsidRPr="007C5304">
              <w:rPr>
                <w:rFonts w:ascii="Times New Roman" w:hAnsi="Times New Roman" w:cs="Times New Roman"/>
                <w:sz w:val="20"/>
                <w:szCs w:val="20"/>
                <w:lang w:val="fr-FR"/>
              </w:rPr>
              <w:t>rețelele</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apă</w:t>
            </w:r>
            <w:proofErr w:type="spellEnd"/>
            <w:r w:rsidRPr="007C5304">
              <w:rPr>
                <w:rFonts w:ascii="Times New Roman" w:hAnsi="Times New Roman" w:cs="Times New Roman"/>
                <w:sz w:val="20"/>
                <w:szCs w:val="20"/>
                <w:lang w:val="fr-FR"/>
              </w:rPr>
              <w:t>.</w:t>
            </w:r>
          </w:p>
        </w:tc>
      </w:tr>
      <w:tr w:rsidR="00942DC7" w:rsidRPr="007C5304" w14:paraId="720CAE30" w14:textId="77777777" w:rsidTr="005603E7">
        <w:trPr>
          <w:trHeight w:val="2330"/>
        </w:trPr>
        <w:tc>
          <w:tcPr>
            <w:tcW w:w="178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8C69C0F"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The circular economy, including waste prevention and recycling</w:t>
            </w:r>
          </w:p>
        </w:tc>
        <w:tc>
          <w:tcPr>
            <w:tcW w:w="720"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765DE9ED"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15" w:type="dxa"/>
            <w:gridSpan w:val="3"/>
            <w:tcBorders>
              <w:bottom w:val="single" w:sz="8" w:space="0" w:color="000000"/>
              <w:right w:val="single" w:sz="8" w:space="0" w:color="000000"/>
            </w:tcBorders>
            <w:shd w:val="clear" w:color="auto" w:fill="auto"/>
            <w:tcMar>
              <w:top w:w="100" w:type="dxa"/>
              <w:left w:w="100" w:type="dxa"/>
              <w:bottom w:w="100" w:type="dxa"/>
              <w:right w:w="100" w:type="dxa"/>
            </w:tcMar>
          </w:tcPr>
          <w:p w14:paraId="0BE41A51"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910" w:type="dxa"/>
            <w:tcBorders>
              <w:bottom w:val="single" w:sz="8" w:space="0" w:color="000000"/>
              <w:right w:val="single" w:sz="8" w:space="0" w:color="000000"/>
            </w:tcBorders>
            <w:shd w:val="clear" w:color="auto" w:fill="auto"/>
            <w:tcMar>
              <w:top w:w="100" w:type="dxa"/>
              <w:left w:w="100" w:type="dxa"/>
              <w:bottom w:w="100" w:type="dxa"/>
              <w:right w:w="100" w:type="dxa"/>
            </w:tcMar>
          </w:tcPr>
          <w:p w14:paraId="48D25A96"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w:t>
            </w:r>
          </w:p>
          <w:p w14:paraId="48E9F912"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perimetrul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desfășurării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activităților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potențialele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deșeuri</w:t>
            </w:r>
            <w:proofErr w:type="spellEnd"/>
            <w:r w:rsidRPr="007C5304">
              <w:rPr>
                <w:rFonts w:ascii="Times New Roman" w:hAnsi="Times New Roman" w:cs="Times New Roman"/>
                <w:sz w:val="20"/>
                <w:szCs w:val="20"/>
                <w:lang w:val="fr-FR"/>
              </w:rPr>
              <w:t xml:space="preserve">, ce pot </w:t>
            </w:r>
            <w:proofErr w:type="spellStart"/>
            <w:r w:rsidRPr="007C5304">
              <w:rPr>
                <w:rFonts w:ascii="Times New Roman" w:hAnsi="Times New Roman" w:cs="Times New Roman"/>
                <w:sz w:val="20"/>
                <w:szCs w:val="20"/>
                <w:lang w:val="fr-FR"/>
              </w:rPr>
              <w:t>rezulta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timpul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executării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activităților</w:t>
            </w:r>
            <w:proofErr w:type="spellEnd"/>
            <w:r w:rsidRPr="007C5304">
              <w:rPr>
                <w:rFonts w:ascii="Times New Roman" w:hAnsi="Times New Roman" w:cs="Times New Roman"/>
                <w:sz w:val="20"/>
                <w:szCs w:val="20"/>
                <w:lang w:val="fr-FR"/>
              </w:rPr>
              <w:t xml:space="preserve">, vor fi </w:t>
            </w:r>
            <w:proofErr w:type="spellStart"/>
            <w:r w:rsidRPr="007C5304">
              <w:rPr>
                <w:rFonts w:ascii="Times New Roman" w:hAnsi="Times New Roman" w:cs="Times New Roman"/>
                <w:sz w:val="20"/>
                <w:szCs w:val="20"/>
                <w:lang w:val="fr-FR"/>
              </w:rPr>
              <w:t>reciclate</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structurile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specializate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responsabilitatea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cărora</w:t>
            </w:r>
            <w:proofErr w:type="spellEnd"/>
            <w:r w:rsidRPr="007C5304">
              <w:rPr>
                <w:rFonts w:ascii="Times New Roman" w:hAnsi="Times New Roman" w:cs="Times New Roman"/>
                <w:sz w:val="20"/>
                <w:szCs w:val="20"/>
                <w:lang w:val="fr-FR"/>
              </w:rPr>
              <w:t xml:space="preserve"> se </w:t>
            </w:r>
            <w:proofErr w:type="spellStart"/>
            <w:r w:rsidRPr="007C5304">
              <w:rPr>
                <w:rFonts w:ascii="Times New Roman" w:hAnsi="Times New Roman" w:cs="Times New Roman"/>
                <w:sz w:val="20"/>
                <w:szCs w:val="20"/>
                <w:lang w:val="fr-FR"/>
              </w:rPr>
              <w:t>află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centrele</w:t>
            </w:r>
            <w:proofErr w:type="spellEnd"/>
            <w:r w:rsidRPr="007C5304">
              <w:rPr>
                <w:rFonts w:ascii="Times New Roman" w:hAnsi="Times New Roman" w:cs="Times New Roman"/>
                <w:sz w:val="20"/>
                <w:szCs w:val="20"/>
                <w:lang w:val="fr-FR"/>
              </w:rPr>
              <w:t xml:space="preserve"> de date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platforma</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servicii</w:t>
            </w:r>
            <w:proofErr w:type="spellEnd"/>
            <w:r w:rsidRPr="007C5304">
              <w:rPr>
                <w:rFonts w:ascii="Times New Roman" w:hAnsi="Times New Roman" w:cs="Times New Roman"/>
                <w:sz w:val="20"/>
                <w:szCs w:val="20"/>
                <w:lang w:val="fr-FR"/>
              </w:rPr>
              <w:t xml:space="preserve"> de cloud.</w:t>
            </w:r>
          </w:p>
          <w:p w14:paraId="5304F371"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Pentru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activităţile</w:t>
            </w:r>
            <w:proofErr w:type="spellEnd"/>
            <w:r w:rsidRPr="007C5304">
              <w:rPr>
                <w:rFonts w:ascii="Times New Roman" w:hAnsi="Times New Roman" w:cs="Times New Roman"/>
                <w:sz w:val="20"/>
                <w:szCs w:val="20"/>
                <w:lang w:val="fr-FR"/>
              </w:rPr>
              <w:t xml:space="preserve"> care </w:t>
            </w:r>
            <w:proofErr w:type="spellStart"/>
            <w:r w:rsidRPr="007C5304">
              <w:rPr>
                <w:rFonts w:ascii="Times New Roman" w:hAnsi="Times New Roman" w:cs="Times New Roman"/>
                <w:sz w:val="20"/>
                <w:szCs w:val="20"/>
                <w:lang w:val="fr-FR"/>
              </w:rPr>
              <w:t>implică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lucrări</w:t>
            </w:r>
            <w:proofErr w:type="spellEnd"/>
            <w:r w:rsidRPr="007C5304">
              <w:rPr>
                <w:rFonts w:ascii="Times New Roman" w:hAnsi="Times New Roman" w:cs="Times New Roman"/>
                <w:sz w:val="20"/>
                <w:szCs w:val="20"/>
                <w:lang w:val="fr-FR"/>
              </w:rPr>
              <w:t xml:space="preserve"> de construire,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perioada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executării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acestora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constructorii</w:t>
            </w:r>
            <w:proofErr w:type="spellEnd"/>
            <w:r w:rsidRPr="007C5304">
              <w:rPr>
                <w:rFonts w:ascii="Times New Roman" w:hAnsi="Times New Roman" w:cs="Times New Roman"/>
                <w:sz w:val="20"/>
                <w:szCs w:val="20"/>
                <w:lang w:val="fr-FR"/>
              </w:rPr>
              <w:t xml:space="preserve"> se vor </w:t>
            </w:r>
            <w:proofErr w:type="spellStart"/>
            <w:r w:rsidRPr="007C5304">
              <w:rPr>
                <w:rFonts w:ascii="Times New Roman" w:hAnsi="Times New Roman" w:cs="Times New Roman"/>
                <w:sz w:val="20"/>
                <w:szCs w:val="20"/>
                <w:lang w:val="fr-FR"/>
              </w:rPr>
              <w:t>asigura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că</w:t>
            </w:r>
            <w:proofErr w:type="spellEnd"/>
            <w:r w:rsidRPr="007C5304">
              <w:rPr>
                <w:rFonts w:ascii="Times New Roman" w:hAnsi="Times New Roman" w:cs="Times New Roman"/>
                <w:sz w:val="20"/>
                <w:szCs w:val="20"/>
                <w:lang w:val="fr-FR"/>
              </w:rPr>
              <w:t xml:space="preserve"> o parte </w:t>
            </w:r>
            <w:proofErr w:type="spellStart"/>
            <w:r w:rsidRPr="007C5304">
              <w:rPr>
                <w:rFonts w:ascii="Times New Roman" w:hAnsi="Times New Roman" w:cs="Times New Roman"/>
                <w:sz w:val="20"/>
                <w:szCs w:val="20"/>
                <w:lang w:val="fr-FR"/>
              </w:rPr>
              <w:t>din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deșeurile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nepericuloase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rezultate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din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construcții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demolări</w:t>
            </w:r>
            <w:proofErr w:type="spellEnd"/>
            <w:r w:rsidRPr="007C5304">
              <w:rPr>
                <w:rFonts w:ascii="Times New Roman" w:hAnsi="Times New Roman" w:cs="Times New Roman"/>
                <w:sz w:val="20"/>
                <w:szCs w:val="20"/>
                <w:lang w:val="fr-FR"/>
              </w:rPr>
              <w:t xml:space="preserve"> vor fi </w:t>
            </w:r>
            <w:proofErr w:type="spellStart"/>
            <w:r w:rsidRPr="007C5304">
              <w:rPr>
                <w:rFonts w:ascii="Times New Roman" w:hAnsi="Times New Roman" w:cs="Times New Roman"/>
                <w:sz w:val="20"/>
                <w:szCs w:val="20"/>
                <w:lang w:val="fr-FR"/>
              </w:rPr>
              <w:t>sortate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pentru</w:t>
            </w:r>
            <w:proofErr w:type="spellEnd"/>
            <w:r w:rsidRPr="007C5304">
              <w:rPr>
                <w:rFonts w:ascii="Times New Roman" w:hAnsi="Times New Roman" w:cs="Times New Roman"/>
                <w:sz w:val="20"/>
                <w:szCs w:val="20"/>
                <w:lang w:val="fr-FR"/>
              </w:rPr>
              <w:t xml:space="preserve"> a facilita </w:t>
            </w:r>
            <w:proofErr w:type="spellStart"/>
            <w:r w:rsidRPr="007C5304">
              <w:rPr>
                <w:rFonts w:ascii="Times New Roman" w:hAnsi="Times New Roman" w:cs="Times New Roman"/>
                <w:sz w:val="20"/>
                <w:szCs w:val="20"/>
                <w:lang w:val="fr-FR"/>
              </w:rPr>
              <w:t>reutilizarea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reciclarea</w:t>
            </w:r>
            <w:proofErr w:type="spellEnd"/>
            <w:r w:rsidRPr="007C5304">
              <w:rPr>
                <w:rFonts w:ascii="Times New Roman" w:hAnsi="Times New Roman" w:cs="Times New Roman"/>
                <w:sz w:val="20"/>
                <w:szCs w:val="20"/>
                <w:lang w:val="fr-FR"/>
              </w:rPr>
              <w:t>.</w:t>
            </w:r>
          </w:p>
          <w:p w14:paraId="7FFC0FF6" w14:textId="77777777" w:rsidR="00942DC7" w:rsidRPr="007C5304" w:rsidRDefault="00942DC7" w:rsidP="0046692F">
            <w:pPr>
              <w:spacing w:before="180"/>
              <w:jc w:val="both"/>
              <w:rPr>
                <w:rFonts w:ascii="Times New Roman" w:hAnsi="Times New Roman" w:cs="Times New Roman"/>
                <w:sz w:val="20"/>
                <w:szCs w:val="20"/>
                <w:lang w:val="fr-FR"/>
              </w:rPr>
            </w:pPr>
            <w:r w:rsidRPr="007C5304">
              <w:rPr>
                <w:rFonts w:ascii="Times New Roman" w:hAnsi="Times New Roman" w:cs="Times New Roman"/>
                <w:sz w:val="20"/>
                <w:szCs w:val="20"/>
                <w:lang w:val="fr-FR"/>
              </w:rPr>
              <w:t xml:space="preserve">De </w:t>
            </w:r>
            <w:proofErr w:type="spellStart"/>
            <w:r w:rsidRPr="007C5304">
              <w:rPr>
                <w:rFonts w:ascii="Times New Roman" w:hAnsi="Times New Roman" w:cs="Times New Roman"/>
                <w:sz w:val="20"/>
                <w:szCs w:val="20"/>
                <w:lang w:val="fr-FR"/>
              </w:rPr>
              <w:t>asemenea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constructorii</w:t>
            </w:r>
            <w:proofErr w:type="spellEnd"/>
            <w:r w:rsidRPr="007C5304">
              <w:rPr>
                <w:rFonts w:ascii="Times New Roman" w:hAnsi="Times New Roman" w:cs="Times New Roman"/>
                <w:sz w:val="20"/>
                <w:szCs w:val="20"/>
                <w:lang w:val="fr-FR"/>
              </w:rPr>
              <w:t xml:space="preserve"> se vor </w:t>
            </w:r>
            <w:proofErr w:type="spellStart"/>
            <w:r w:rsidRPr="007C5304">
              <w:rPr>
                <w:rFonts w:ascii="Times New Roman" w:hAnsi="Times New Roman" w:cs="Times New Roman"/>
                <w:sz w:val="20"/>
                <w:szCs w:val="20"/>
                <w:lang w:val="fr-FR"/>
              </w:rPr>
              <w:t>asigura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că</w:t>
            </w:r>
            <w:proofErr w:type="spellEnd"/>
            <w:r w:rsidRPr="007C5304">
              <w:rPr>
                <w:rFonts w:ascii="Times New Roman" w:hAnsi="Times New Roman" w:cs="Times New Roman"/>
                <w:sz w:val="20"/>
                <w:szCs w:val="20"/>
                <w:lang w:val="fr-FR"/>
              </w:rPr>
              <w:t xml:space="preserve"> o parte </w:t>
            </w:r>
            <w:proofErr w:type="spellStart"/>
            <w:r w:rsidRPr="007C5304">
              <w:rPr>
                <w:rFonts w:ascii="Times New Roman" w:hAnsi="Times New Roman" w:cs="Times New Roman"/>
                <w:sz w:val="20"/>
                <w:szCs w:val="20"/>
                <w:lang w:val="fr-FR"/>
              </w:rPr>
              <w:t>din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deșeurile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nepericuloase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rezultate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din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construcții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demolări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conform</w:t>
            </w:r>
            <w:proofErr w:type="spellEnd"/>
            <w:r w:rsidRPr="007C5304">
              <w:rPr>
                <w:rFonts w:ascii="Times New Roman" w:hAnsi="Times New Roman" w:cs="Times New Roman"/>
                <w:sz w:val="20"/>
                <w:szCs w:val="20"/>
                <w:lang w:val="fr-FR"/>
              </w:rPr>
              <w:t xml:space="preserve"> HG nr. 856/2002, </w:t>
            </w:r>
            <w:proofErr w:type="spellStart"/>
            <w:r w:rsidRPr="007C5304">
              <w:rPr>
                <w:rFonts w:ascii="Times New Roman" w:hAnsi="Times New Roman" w:cs="Times New Roman"/>
                <w:sz w:val="20"/>
                <w:szCs w:val="20"/>
                <w:lang w:val="fr-FR"/>
              </w:rPr>
              <w:t>cu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modificările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completările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ulterioare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generate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șantier</w:t>
            </w:r>
            <w:proofErr w:type="spellEnd"/>
            <w:r w:rsidRPr="007C5304">
              <w:rPr>
                <w:rFonts w:ascii="Times New Roman" w:hAnsi="Times New Roman" w:cs="Times New Roman"/>
                <w:sz w:val="20"/>
                <w:szCs w:val="20"/>
                <w:lang w:val="fr-FR"/>
              </w:rPr>
              <w:t xml:space="preserve"> vor fi </w:t>
            </w:r>
            <w:proofErr w:type="spellStart"/>
            <w:r w:rsidRPr="007C5304">
              <w:rPr>
                <w:rFonts w:ascii="Times New Roman" w:hAnsi="Times New Roman" w:cs="Times New Roman"/>
                <w:sz w:val="20"/>
                <w:szCs w:val="20"/>
                <w:lang w:val="fr-FR"/>
              </w:rPr>
              <w:t>pregătite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pentru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reutilizare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reciclare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alte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operațiuni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valorificare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materială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inclusiv</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operațiuni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umplere</w:t>
            </w:r>
            <w:proofErr w:type="spellEnd"/>
            <w:r w:rsidRPr="007C5304">
              <w:rPr>
                <w:rFonts w:ascii="Times New Roman" w:hAnsi="Times New Roman" w:cs="Times New Roman"/>
                <w:sz w:val="20"/>
                <w:szCs w:val="20"/>
                <w:lang w:val="fr-FR"/>
              </w:rPr>
              <w:t xml:space="preserve"> care </w:t>
            </w:r>
            <w:proofErr w:type="spellStart"/>
            <w:r w:rsidRPr="007C5304">
              <w:rPr>
                <w:rFonts w:ascii="Times New Roman" w:hAnsi="Times New Roman" w:cs="Times New Roman"/>
                <w:sz w:val="20"/>
                <w:szCs w:val="20"/>
                <w:lang w:val="fr-FR"/>
              </w:rPr>
              <w:t>utilizează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deșeuri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pentru</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înlocui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alte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materiale</w:t>
            </w:r>
            <w:proofErr w:type="spellEnd"/>
            <w:r w:rsidRPr="007C5304">
              <w:rPr>
                <w:rFonts w:ascii="Times New Roman" w:hAnsi="Times New Roman" w:cs="Times New Roman"/>
                <w:sz w:val="20"/>
                <w:szCs w:val="20"/>
                <w:lang w:val="fr-FR"/>
              </w:rPr>
              <w:t>.</w:t>
            </w:r>
          </w:p>
          <w:p w14:paraId="03FD4F60"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Pentru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etapa</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operare</w:t>
            </w:r>
            <w:proofErr w:type="spellEnd"/>
            <w:r w:rsidRPr="007C5304">
              <w:rPr>
                <w:rFonts w:ascii="Times New Roman" w:hAnsi="Times New Roman" w:cs="Times New Roman"/>
                <w:sz w:val="20"/>
                <w:szCs w:val="20"/>
                <w:lang w:val="fr-FR"/>
              </w:rPr>
              <w:t xml:space="preserve"> nu se </w:t>
            </w:r>
            <w:proofErr w:type="spellStart"/>
            <w:r w:rsidRPr="007C5304">
              <w:rPr>
                <w:rFonts w:ascii="Times New Roman" w:hAnsi="Times New Roman" w:cs="Times New Roman"/>
                <w:sz w:val="20"/>
                <w:szCs w:val="20"/>
                <w:lang w:val="fr-FR"/>
              </w:rPr>
              <w:t>estimează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activităţile</w:t>
            </w:r>
            <w:proofErr w:type="spellEnd"/>
            <w:r w:rsidRPr="007C5304">
              <w:rPr>
                <w:rFonts w:ascii="Times New Roman" w:hAnsi="Times New Roman" w:cs="Times New Roman"/>
                <w:sz w:val="20"/>
                <w:szCs w:val="20"/>
                <w:lang w:val="fr-FR"/>
              </w:rPr>
              <w:t xml:space="preserve"> vor </w:t>
            </w:r>
            <w:proofErr w:type="spellStart"/>
            <w:r w:rsidRPr="007C5304">
              <w:rPr>
                <w:rFonts w:ascii="Times New Roman" w:hAnsi="Times New Roman" w:cs="Times New Roman"/>
                <w:sz w:val="20"/>
                <w:szCs w:val="20"/>
                <w:lang w:val="fr-FR"/>
              </w:rPr>
              <w:t>conduce</w:t>
            </w:r>
            <w:proofErr w:type="spellEnd"/>
            <w:r w:rsidRPr="007C5304">
              <w:rPr>
                <w:rFonts w:ascii="Times New Roman" w:hAnsi="Times New Roman" w:cs="Times New Roman"/>
                <w:sz w:val="20"/>
                <w:szCs w:val="20"/>
                <w:lang w:val="fr-FR"/>
              </w:rPr>
              <w:t xml:space="preserve"> la o </w:t>
            </w:r>
            <w:proofErr w:type="spellStart"/>
            <w:r w:rsidRPr="007C5304">
              <w:rPr>
                <w:rFonts w:ascii="Times New Roman" w:hAnsi="Times New Roman" w:cs="Times New Roman"/>
                <w:sz w:val="20"/>
                <w:szCs w:val="20"/>
                <w:lang w:val="fr-FR"/>
              </w:rPr>
              <w:t>creștere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semnificativă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ceea</w:t>
            </w:r>
            <w:proofErr w:type="spellEnd"/>
            <w:r w:rsidRPr="007C5304">
              <w:rPr>
                <w:rFonts w:ascii="Times New Roman" w:hAnsi="Times New Roman" w:cs="Times New Roman"/>
                <w:sz w:val="20"/>
                <w:szCs w:val="20"/>
                <w:lang w:val="fr-FR"/>
              </w:rPr>
              <w:t xml:space="preserve"> ce </w:t>
            </w:r>
            <w:proofErr w:type="spellStart"/>
            <w:r w:rsidRPr="007C5304">
              <w:rPr>
                <w:rFonts w:ascii="Times New Roman" w:hAnsi="Times New Roman" w:cs="Times New Roman"/>
                <w:sz w:val="20"/>
                <w:szCs w:val="20"/>
                <w:lang w:val="fr-FR"/>
              </w:rPr>
              <w:t>privește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generarea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incinerarea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sau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eliminarea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deșeurilor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precum</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nici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ceea</w:t>
            </w:r>
            <w:proofErr w:type="spellEnd"/>
            <w:r w:rsidRPr="007C5304">
              <w:rPr>
                <w:rFonts w:ascii="Times New Roman" w:hAnsi="Times New Roman" w:cs="Times New Roman"/>
                <w:sz w:val="20"/>
                <w:szCs w:val="20"/>
                <w:lang w:val="fr-FR"/>
              </w:rPr>
              <w:t xml:space="preserve"> ce </w:t>
            </w:r>
            <w:proofErr w:type="spellStart"/>
            <w:r w:rsidRPr="007C5304">
              <w:rPr>
                <w:rFonts w:ascii="Times New Roman" w:hAnsi="Times New Roman" w:cs="Times New Roman"/>
                <w:sz w:val="20"/>
                <w:szCs w:val="20"/>
                <w:lang w:val="fr-FR"/>
              </w:rPr>
              <w:t>privește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utilizarea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durabilă</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resurselor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naturale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economia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circulară</w:t>
            </w:r>
            <w:proofErr w:type="spellEnd"/>
            <w:r w:rsidRPr="007C5304">
              <w:rPr>
                <w:rFonts w:ascii="Times New Roman" w:hAnsi="Times New Roman" w:cs="Times New Roman"/>
                <w:sz w:val="20"/>
                <w:szCs w:val="20"/>
                <w:lang w:val="fr-FR"/>
              </w:rPr>
              <w:t>.</w:t>
            </w:r>
          </w:p>
          <w:p w14:paraId="27DAC4DB" w14:textId="77777777" w:rsidR="00942DC7" w:rsidRPr="007C5304" w:rsidRDefault="00942DC7" w:rsidP="0046692F">
            <w:pPr>
              <w:spacing w:before="180"/>
              <w:jc w:val="both"/>
              <w:rPr>
                <w:rFonts w:ascii="Times New Roman" w:hAnsi="Times New Roman" w:cs="Times New Roman"/>
                <w:sz w:val="20"/>
                <w:szCs w:val="20"/>
                <w:lang w:val="en-IE"/>
              </w:rPr>
            </w:pPr>
            <w:r w:rsidRPr="007C5304">
              <w:rPr>
                <w:rFonts w:ascii="Times New Roman" w:hAnsi="Times New Roman" w:cs="Times New Roman"/>
                <w:sz w:val="20"/>
                <w:szCs w:val="20"/>
                <w:lang w:val="en-IE"/>
              </w:rPr>
              <w:t xml:space="preserve">Pe </w:t>
            </w:r>
            <w:proofErr w:type="spellStart"/>
            <w:r w:rsidRPr="007C5304">
              <w:rPr>
                <w:rFonts w:ascii="Times New Roman" w:hAnsi="Times New Roman" w:cs="Times New Roman"/>
                <w:sz w:val="20"/>
                <w:szCs w:val="20"/>
                <w:lang w:val="en-IE"/>
              </w:rPr>
              <w:t>parcursul</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realizării</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investițiilor</w:t>
            </w:r>
            <w:proofErr w:type="spellEnd"/>
            <w:r w:rsidRPr="007C5304">
              <w:rPr>
                <w:rFonts w:ascii="Times New Roman" w:hAnsi="Times New Roman" w:cs="Times New Roman"/>
                <w:sz w:val="20"/>
                <w:szCs w:val="20"/>
                <w:lang w:val="en-IE"/>
              </w:rPr>
              <w:t xml:space="preserve"> se </w:t>
            </w:r>
            <w:proofErr w:type="spellStart"/>
            <w:r w:rsidRPr="007C5304">
              <w:rPr>
                <w:rFonts w:ascii="Times New Roman" w:hAnsi="Times New Roman" w:cs="Times New Roman"/>
                <w:sz w:val="20"/>
                <w:szCs w:val="20"/>
                <w:lang w:val="en-IE"/>
              </w:rPr>
              <w:t>va</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asigura</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menținerea</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unui</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nivel</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scăzut</w:t>
            </w:r>
            <w:proofErr w:type="spellEnd"/>
            <w:r w:rsidRPr="007C5304">
              <w:rPr>
                <w:rFonts w:ascii="Times New Roman" w:hAnsi="Times New Roman" w:cs="Times New Roman"/>
                <w:sz w:val="20"/>
                <w:szCs w:val="20"/>
                <w:lang w:val="en-IE"/>
              </w:rPr>
              <w:t xml:space="preserve"> al </w:t>
            </w:r>
            <w:proofErr w:type="spellStart"/>
            <w:r w:rsidRPr="007C5304">
              <w:rPr>
                <w:rFonts w:ascii="Times New Roman" w:hAnsi="Times New Roman" w:cs="Times New Roman"/>
                <w:sz w:val="20"/>
                <w:szCs w:val="20"/>
                <w:lang w:val="en-IE"/>
              </w:rPr>
              <w:t>deșeurilor</w:t>
            </w:r>
            <w:proofErr w:type="spellEnd"/>
            <w:r w:rsidRPr="007C5304">
              <w:rPr>
                <w:rFonts w:ascii="Times New Roman" w:hAnsi="Times New Roman" w:cs="Times New Roman"/>
                <w:sz w:val="20"/>
                <w:szCs w:val="20"/>
                <w:lang w:val="en-IE"/>
              </w:rPr>
              <w:t xml:space="preserve"> generate, se </w:t>
            </w:r>
            <w:proofErr w:type="spellStart"/>
            <w:r w:rsidRPr="007C5304">
              <w:rPr>
                <w:rFonts w:ascii="Times New Roman" w:hAnsi="Times New Roman" w:cs="Times New Roman"/>
                <w:sz w:val="20"/>
                <w:szCs w:val="20"/>
                <w:lang w:val="en-IE"/>
              </w:rPr>
              <w:t>va</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asigura</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reciclarea</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echipamentelor</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existente</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acolo</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unde</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este</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posibil</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iar</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echipamentele</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noi</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cumpărate</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vor</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respecta</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prevederile</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legale</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în</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vigoare</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inclusiv</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standardele</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europene</w:t>
            </w:r>
            <w:proofErr w:type="spellEnd"/>
            <w:r w:rsidRPr="007C5304">
              <w:rPr>
                <w:rFonts w:ascii="Times New Roman" w:hAnsi="Times New Roman" w:cs="Times New Roman"/>
                <w:sz w:val="20"/>
                <w:szCs w:val="20"/>
                <w:lang w:val="en-IE"/>
              </w:rPr>
              <w:t xml:space="preserve">, cu </w:t>
            </w:r>
            <w:proofErr w:type="spellStart"/>
            <w:r w:rsidRPr="007C5304">
              <w:rPr>
                <w:rFonts w:ascii="Times New Roman" w:hAnsi="Times New Roman" w:cs="Times New Roman"/>
                <w:sz w:val="20"/>
                <w:szCs w:val="20"/>
                <w:lang w:val="en-IE"/>
              </w:rPr>
              <w:lastRenderedPageBreak/>
              <w:t>privire</w:t>
            </w:r>
            <w:proofErr w:type="spellEnd"/>
            <w:r w:rsidRPr="007C5304">
              <w:rPr>
                <w:rFonts w:ascii="Times New Roman" w:hAnsi="Times New Roman" w:cs="Times New Roman"/>
                <w:sz w:val="20"/>
                <w:szCs w:val="20"/>
                <w:lang w:val="en-IE"/>
              </w:rPr>
              <w:t xml:space="preserve"> la </w:t>
            </w:r>
            <w:proofErr w:type="spellStart"/>
            <w:r w:rsidRPr="007C5304">
              <w:rPr>
                <w:rFonts w:ascii="Times New Roman" w:hAnsi="Times New Roman" w:cs="Times New Roman"/>
                <w:sz w:val="20"/>
                <w:szCs w:val="20"/>
                <w:lang w:val="en-IE"/>
              </w:rPr>
              <w:t>producerea</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acestora</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inclusiv</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cele</w:t>
            </w:r>
            <w:proofErr w:type="spellEnd"/>
            <w:r w:rsidRPr="007C5304">
              <w:rPr>
                <w:rFonts w:ascii="Times New Roman" w:hAnsi="Times New Roman" w:cs="Times New Roman"/>
                <w:sz w:val="20"/>
                <w:szCs w:val="20"/>
                <w:lang w:val="en-IE"/>
              </w:rPr>
              <w:t xml:space="preserve"> legate de </w:t>
            </w:r>
            <w:proofErr w:type="spellStart"/>
            <w:r w:rsidRPr="007C5304">
              <w:rPr>
                <w:rFonts w:ascii="Times New Roman" w:hAnsi="Times New Roman" w:cs="Times New Roman"/>
                <w:sz w:val="20"/>
                <w:szCs w:val="20"/>
                <w:lang w:val="en-IE"/>
              </w:rPr>
              <w:t>mediu</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cerințele</w:t>
            </w:r>
            <w:proofErr w:type="spellEnd"/>
            <w:r w:rsidRPr="007C5304">
              <w:rPr>
                <w:rFonts w:ascii="Times New Roman" w:hAnsi="Times New Roman" w:cs="Times New Roman"/>
                <w:sz w:val="20"/>
                <w:szCs w:val="20"/>
                <w:lang w:val="en-IE"/>
              </w:rPr>
              <w:t xml:space="preserve"> de </w:t>
            </w:r>
            <w:proofErr w:type="spellStart"/>
            <w:r w:rsidRPr="007C5304">
              <w:rPr>
                <w:rFonts w:ascii="Times New Roman" w:hAnsi="Times New Roman" w:cs="Times New Roman"/>
                <w:sz w:val="20"/>
                <w:szCs w:val="20"/>
                <w:lang w:val="en-IE"/>
              </w:rPr>
              <w:t>eficiență</w:t>
            </w:r>
            <w:proofErr w:type="spellEnd"/>
            <w:r w:rsidRPr="007C5304">
              <w:rPr>
                <w:rFonts w:ascii="Times New Roman" w:hAnsi="Times New Roman" w:cs="Times New Roman"/>
                <w:sz w:val="20"/>
                <w:szCs w:val="20"/>
                <w:lang w:val="en-IE"/>
              </w:rPr>
              <w:t xml:space="preserve"> a </w:t>
            </w:r>
            <w:proofErr w:type="spellStart"/>
            <w:r w:rsidRPr="007C5304">
              <w:rPr>
                <w:rFonts w:ascii="Times New Roman" w:hAnsi="Times New Roman" w:cs="Times New Roman"/>
                <w:sz w:val="20"/>
                <w:szCs w:val="20"/>
                <w:lang w:val="en-IE"/>
              </w:rPr>
              <w:t>materialelor</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stabilite</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în</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conformitate</w:t>
            </w:r>
            <w:proofErr w:type="spellEnd"/>
            <w:r w:rsidRPr="007C5304">
              <w:rPr>
                <w:rFonts w:ascii="Times New Roman" w:hAnsi="Times New Roman" w:cs="Times New Roman"/>
                <w:sz w:val="20"/>
                <w:szCs w:val="20"/>
                <w:lang w:val="en-IE"/>
              </w:rPr>
              <w:t xml:space="preserve"> cu </w:t>
            </w:r>
            <w:proofErr w:type="spellStart"/>
            <w:r w:rsidRPr="007C5304">
              <w:rPr>
                <w:rFonts w:ascii="Times New Roman" w:hAnsi="Times New Roman" w:cs="Times New Roman"/>
                <w:sz w:val="20"/>
                <w:szCs w:val="20"/>
                <w:lang w:val="en-IE"/>
              </w:rPr>
              <w:t>Directiva</w:t>
            </w:r>
            <w:proofErr w:type="spellEnd"/>
            <w:r w:rsidRPr="007C5304">
              <w:rPr>
                <w:rFonts w:ascii="Times New Roman" w:hAnsi="Times New Roman" w:cs="Times New Roman"/>
                <w:sz w:val="20"/>
                <w:szCs w:val="20"/>
                <w:lang w:val="en-IE"/>
              </w:rPr>
              <w:t xml:space="preserve"> 2009/125 / CE.</w:t>
            </w:r>
          </w:p>
          <w:p w14:paraId="0EBEDB21" w14:textId="77777777" w:rsidR="00942DC7" w:rsidRPr="007C5304" w:rsidRDefault="00942DC7" w:rsidP="0046692F">
            <w:pPr>
              <w:spacing w:before="180"/>
              <w:jc w:val="both"/>
              <w:rPr>
                <w:rFonts w:ascii="Times New Roman" w:hAnsi="Times New Roman" w:cs="Times New Roman"/>
                <w:sz w:val="20"/>
                <w:szCs w:val="20"/>
                <w:lang w:val="en-IE"/>
              </w:rPr>
            </w:pPr>
            <w:r w:rsidRPr="007C5304">
              <w:rPr>
                <w:rFonts w:ascii="Times New Roman" w:hAnsi="Times New Roman" w:cs="Times New Roman"/>
                <w:sz w:val="20"/>
                <w:szCs w:val="20"/>
                <w:lang w:val="en-IE"/>
              </w:rPr>
              <w:t xml:space="preserve">De </w:t>
            </w:r>
            <w:proofErr w:type="spellStart"/>
            <w:r w:rsidRPr="007C5304">
              <w:rPr>
                <w:rFonts w:ascii="Times New Roman" w:hAnsi="Times New Roman" w:cs="Times New Roman"/>
                <w:sz w:val="20"/>
                <w:szCs w:val="20"/>
                <w:lang w:val="en-IE"/>
              </w:rPr>
              <w:t>asemenea</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echipamentele</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utilizate</w:t>
            </w:r>
            <w:proofErr w:type="spellEnd"/>
            <w:r w:rsidRPr="007C5304">
              <w:rPr>
                <w:rFonts w:ascii="Times New Roman" w:hAnsi="Times New Roman" w:cs="Times New Roman"/>
                <w:sz w:val="20"/>
                <w:szCs w:val="20"/>
                <w:lang w:val="en-IE"/>
              </w:rPr>
              <w:t xml:space="preserve"> nu  </w:t>
            </w:r>
            <w:proofErr w:type="spellStart"/>
            <w:r w:rsidRPr="007C5304">
              <w:rPr>
                <w:rFonts w:ascii="Times New Roman" w:hAnsi="Times New Roman" w:cs="Times New Roman"/>
                <w:sz w:val="20"/>
                <w:szCs w:val="20"/>
                <w:lang w:val="en-IE"/>
              </w:rPr>
              <w:t>vor</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conține</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substanțele</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restricționate</w:t>
            </w:r>
            <w:proofErr w:type="spellEnd"/>
            <w:r w:rsidRPr="007C5304">
              <w:rPr>
                <w:rFonts w:ascii="Times New Roman" w:hAnsi="Times New Roman" w:cs="Times New Roman"/>
                <w:sz w:val="20"/>
                <w:szCs w:val="20"/>
                <w:lang w:val="en-IE"/>
              </w:rPr>
              <w:t xml:space="preserve"> enumerate </w:t>
            </w:r>
            <w:proofErr w:type="spellStart"/>
            <w:r w:rsidRPr="007C5304">
              <w:rPr>
                <w:rFonts w:ascii="Times New Roman" w:hAnsi="Times New Roman" w:cs="Times New Roman"/>
                <w:sz w:val="20"/>
                <w:szCs w:val="20"/>
                <w:lang w:val="en-IE"/>
              </w:rPr>
              <w:t>în</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Anexa</w:t>
            </w:r>
            <w:proofErr w:type="spellEnd"/>
            <w:r w:rsidRPr="007C5304">
              <w:rPr>
                <w:rFonts w:ascii="Times New Roman" w:hAnsi="Times New Roman" w:cs="Times New Roman"/>
                <w:sz w:val="20"/>
                <w:szCs w:val="20"/>
                <w:lang w:val="en-IE"/>
              </w:rPr>
              <w:t xml:space="preserve"> II a </w:t>
            </w:r>
            <w:proofErr w:type="spellStart"/>
            <w:r w:rsidRPr="007C5304">
              <w:rPr>
                <w:rFonts w:ascii="Times New Roman" w:hAnsi="Times New Roman" w:cs="Times New Roman"/>
                <w:sz w:val="20"/>
                <w:szCs w:val="20"/>
                <w:lang w:val="en-IE"/>
              </w:rPr>
              <w:t>Directivei</w:t>
            </w:r>
            <w:proofErr w:type="spellEnd"/>
            <w:r w:rsidRPr="007C5304">
              <w:rPr>
                <w:rFonts w:ascii="Times New Roman" w:hAnsi="Times New Roman" w:cs="Times New Roman"/>
                <w:sz w:val="20"/>
                <w:szCs w:val="20"/>
                <w:lang w:val="en-IE"/>
              </w:rPr>
              <w:t xml:space="preserve"> 2011/65 / UE, cu </w:t>
            </w:r>
            <w:proofErr w:type="spellStart"/>
            <w:r w:rsidRPr="007C5304">
              <w:rPr>
                <w:rFonts w:ascii="Times New Roman" w:hAnsi="Times New Roman" w:cs="Times New Roman"/>
                <w:sz w:val="20"/>
                <w:szCs w:val="20"/>
                <w:lang w:val="en-IE"/>
              </w:rPr>
              <w:t>excepția</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cazului</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în</w:t>
            </w:r>
            <w:proofErr w:type="spellEnd"/>
            <w:r w:rsidRPr="007C5304">
              <w:rPr>
                <w:rFonts w:ascii="Times New Roman" w:hAnsi="Times New Roman" w:cs="Times New Roman"/>
                <w:sz w:val="20"/>
                <w:szCs w:val="20"/>
                <w:lang w:val="en-IE"/>
              </w:rPr>
              <w:t xml:space="preserve"> care </w:t>
            </w:r>
            <w:proofErr w:type="spellStart"/>
            <w:r w:rsidRPr="007C5304">
              <w:rPr>
                <w:rFonts w:ascii="Times New Roman" w:hAnsi="Times New Roman" w:cs="Times New Roman"/>
                <w:sz w:val="20"/>
                <w:szCs w:val="20"/>
                <w:lang w:val="en-IE"/>
              </w:rPr>
              <w:t>valorile</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concentrației</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în</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greutate</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în</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materiale</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omogene</w:t>
            </w:r>
            <w:proofErr w:type="spellEnd"/>
            <w:r w:rsidRPr="007C5304">
              <w:rPr>
                <w:rFonts w:ascii="Times New Roman" w:hAnsi="Times New Roman" w:cs="Times New Roman"/>
                <w:sz w:val="20"/>
                <w:szCs w:val="20"/>
                <w:lang w:val="en-IE"/>
              </w:rPr>
              <w:t xml:space="preserve"> nu le </w:t>
            </w:r>
            <w:proofErr w:type="spellStart"/>
            <w:r w:rsidRPr="007C5304">
              <w:rPr>
                <w:rFonts w:ascii="Times New Roman" w:hAnsi="Times New Roman" w:cs="Times New Roman"/>
                <w:sz w:val="20"/>
                <w:szCs w:val="20"/>
                <w:lang w:val="en-IE"/>
              </w:rPr>
              <w:t>depășesc</w:t>
            </w:r>
            <w:proofErr w:type="spellEnd"/>
            <w:r w:rsidRPr="007C5304">
              <w:rPr>
                <w:rFonts w:ascii="Times New Roman" w:hAnsi="Times New Roman" w:cs="Times New Roman"/>
                <w:sz w:val="20"/>
                <w:szCs w:val="20"/>
                <w:lang w:val="en-IE"/>
              </w:rPr>
              <w:t xml:space="preserve"> pe </w:t>
            </w:r>
            <w:proofErr w:type="spellStart"/>
            <w:r w:rsidRPr="007C5304">
              <w:rPr>
                <w:rFonts w:ascii="Times New Roman" w:hAnsi="Times New Roman" w:cs="Times New Roman"/>
                <w:sz w:val="20"/>
                <w:szCs w:val="20"/>
                <w:lang w:val="en-IE"/>
              </w:rPr>
              <w:t>cele</w:t>
            </w:r>
            <w:proofErr w:type="spellEnd"/>
            <w:r w:rsidRPr="007C5304">
              <w:rPr>
                <w:rFonts w:ascii="Times New Roman" w:hAnsi="Times New Roman" w:cs="Times New Roman"/>
                <w:sz w:val="20"/>
                <w:szCs w:val="20"/>
                <w:lang w:val="en-IE"/>
              </w:rPr>
              <w:t xml:space="preserve"> enumerate </w:t>
            </w:r>
            <w:proofErr w:type="spellStart"/>
            <w:r w:rsidRPr="007C5304">
              <w:rPr>
                <w:rFonts w:ascii="Times New Roman" w:hAnsi="Times New Roman" w:cs="Times New Roman"/>
                <w:sz w:val="20"/>
                <w:szCs w:val="20"/>
                <w:lang w:val="en-IE"/>
              </w:rPr>
              <w:t>în</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anexa</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respectivă</w:t>
            </w:r>
            <w:proofErr w:type="spellEnd"/>
            <w:r w:rsidRPr="007C5304">
              <w:rPr>
                <w:rFonts w:ascii="Times New Roman" w:hAnsi="Times New Roman" w:cs="Times New Roman"/>
                <w:sz w:val="20"/>
                <w:szCs w:val="20"/>
                <w:lang w:val="en-IE"/>
              </w:rPr>
              <w:t>.</w:t>
            </w:r>
          </w:p>
          <w:p w14:paraId="4AE94519"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en-IE"/>
              </w:rPr>
              <w:t>Totodată</w:t>
            </w:r>
            <w:proofErr w:type="spellEnd"/>
            <w:r w:rsidRPr="007C5304">
              <w:rPr>
                <w:rFonts w:ascii="Times New Roman" w:hAnsi="Times New Roman" w:cs="Times New Roman"/>
                <w:sz w:val="20"/>
                <w:szCs w:val="20"/>
                <w:lang w:val="en-IE"/>
              </w:rPr>
              <w:t xml:space="preserve">, la </w:t>
            </w:r>
            <w:proofErr w:type="spellStart"/>
            <w:r w:rsidRPr="007C5304">
              <w:rPr>
                <w:rFonts w:ascii="Times New Roman" w:hAnsi="Times New Roman" w:cs="Times New Roman"/>
                <w:sz w:val="20"/>
                <w:szCs w:val="20"/>
                <w:lang w:val="en-IE"/>
              </w:rPr>
              <w:t>sfârșitul</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duratei</w:t>
            </w:r>
            <w:proofErr w:type="spellEnd"/>
            <w:r w:rsidRPr="007C5304">
              <w:rPr>
                <w:rFonts w:ascii="Times New Roman" w:hAnsi="Times New Roman" w:cs="Times New Roman"/>
                <w:sz w:val="20"/>
                <w:szCs w:val="20"/>
                <w:lang w:val="en-IE"/>
              </w:rPr>
              <w:t xml:space="preserve"> de </w:t>
            </w:r>
            <w:proofErr w:type="spellStart"/>
            <w:r w:rsidRPr="007C5304">
              <w:rPr>
                <w:rFonts w:ascii="Times New Roman" w:hAnsi="Times New Roman" w:cs="Times New Roman"/>
                <w:sz w:val="20"/>
                <w:szCs w:val="20"/>
                <w:lang w:val="en-IE"/>
              </w:rPr>
              <w:t>viață</w:t>
            </w:r>
            <w:proofErr w:type="spellEnd"/>
            <w:r w:rsidRPr="007C5304">
              <w:rPr>
                <w:rFonts w:ascii="Times New Roman" w:hAnsi="Times New Roman" w:cs="Times New Roman"/>
                <w:sz w:val="20"/>
                <w:szCs w:val="20"/>
                <w:lang w:val="en-IE"/>
              </w:rPr>
              <w:t xml:space="preserve">  a </w:t>
            </w:r>
            <w:proofErr w:type="spellStart"/>
            <w:r w:rsidRPr="007C5304">
              <w:rPr>
                <w:rFonts w:ascii="Times New Roman" w:hAnsi="Times New Roman" w:cs="Times New Roman"/>
                <w:sz w:val="20"/>
                <w:szCs w:val="20"/>
                <w:lang w:val="en-IE"/>
              </w:rPr>
              <w:t>echipamengtelor</w:t>
            </w:r>
            <w:proofErr w:type="spellEnd"/>
            <w:r w:rsidRPr="007C5304">
              <w:rPr>
                <w:rFonts w:ascii="Times New Roman" w:hAnsi="Times New Roman" w:cs="Times New Roman"/>
                <w:sz w:val="20"/>
                <w:szCs w:val="20"/>
                <w:lang w:val="en-IE"/>
              </w:rPr>
              <w:t xml:space="preserve"> se </w:t>
            </w:r>
            <w:proofErr w:type="spellStart"/>
            <w:r w:rsidRPr="007C5304">
              <w:rPr>
                <w:rFonts w:ascii="Times New Roman" w:hAnsi="Times New Roman" w:cs="Times New Roman"/>
                <w:sz w:val="20"/>
                <w:szCs w:val="20"/>
                <w:lang w:val="en-IE"/>
              </w:rPr>
              <w:t>va</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avea</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în</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vedere</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respectarea</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prevederilor</w:t>
            </w:r>
            <w:proofErr w:type="spellEnd"/>
            <w:r w:rsidRPr="007C5304">
              <w:rPr>
                <w:rFonts w:ascii="Times New Roman" w:hAnsi="Times New Roman" w:cs="Times New Roman"/>
                <w:sz w:val="20"/>
                <w:szCs w:val="20"/>
                <w:lang w:val="en-IE"/>
              </w:rPr>
              <w:t xml:space="preserve"> </w:t>
            </w:r>
            <w:proofErr w:type="spellStart"/>
            <w:r w:rsidRPr="007C5304">
              <w:rPr>
                <w:rFonts w:ascii="Times New Roman" w:hAnsi="Times New Roman" w:cs="Times New Roman"/>
                <w:sz w:val="20"/>
                <w:szCs w:val="20"/>
                <w:lang w:val="en-IE"/>
              </w:rPr>
              <w:t>Anexei</w:t>
            </w:r>
            <w:proofErr w:type="spellEnd"/>
            <w:r w:rsidRPr="007C5304">
              <w:rPr>
                <w:rFonts w:ascii="Times New Roman" w:hAnsi="Times New Roman" w:cs="Times New Roman"/>
                <w:sz w:val="20"/>
                <w:szCs w:val="20"/>
                <w:lang w:val="en-IE"/>
              </w:rPr>
              <w:t xml:space="preserve"> VII la </w:t>
            </w:r>
            <w:proofErr w:type="spellStart"/>
            <w:r w:rsidRPr="007C5304">
              <w:rPr>
                <w:rFonts w:ascii="Times New Roman" w:hAnsi="Times New Roman" w:cs="Times New Roman"/>
                <w:sz w:val="20"/>
                <w:szCs w:val="20"/>
                <w:lang w:val="en-IE"/>
              </w:rPr>
              <w:t>Directiva</w:t>
            </w:r>
            <w:proofErr w:type="spellEnd"/>
            <w:r w:rsidRPr="007C5304">
              <w:rPr>
                <w:rFonts w:ascii="Times New Roman" w:hAnsi="Times New Roman" w:cs="Times New Roman"/>
                <w:sz w:val="20"/>
                <w:szCs w:val="20"/>
                <w:lang w:val="en-IE"/>
              </w:rPr>
              <w:t xml:space="preserve"> 2012/19 / UE.</w:t>
            </w:r>
          </w:p>
        </w:tc>
      </w:tr>
      <w:tr w:rsidR="00942DC7" w:rsidRPr="007C5304" w14:paraId="6F6A6115" w14:textId="77777777" w:rsidTr="005603E7">
        <w:trPr>
          <w:trHeight w:val="1587"/>
        </w:trPr>
        <w:tc>
          <w:tcPr>
            <w:tcW w:w="178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B836D08"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lastRenderedPageBreak/>
              <w:t>Pollution prevention and control to air, water or land</w:t>
            </w:r>
          </w:p>
        </w:tc>
        <w:tc>
          <w:tcPr>
            <w:tcW w:w="720"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2BFAC704"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15" w:type="dxa"/>
            <w:gridSpan w:val="3"/>
            <w:tcBorders>
              <w:bottom w:val="single" w:sz="8" w:space="0" w:color="000000"/>
              <w:right w:val="single" w:sz="8" w:space="0" w:color="000000"/>
            </w:tcBorders>
            <w:shd w:val="clear" w:color="auto" w:fill="auto"/>
            <w:tcMar>
              <w:top w:w="100" w:type="dxa"/>
              <w:left w:w="100" w:type="dxa"/>
              <w:bottom w:w="100" w:type="dxa"/>
              <w:right w:w="100" w:type="dxa"/>
            </w:tcMar>
          </w:tcPr>
          <w:p w14:paraId="4EB1A8B6"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910" w:type="dxa"/>
            <w:tcBorders>
              <w:bottom w:val="single" w:sz="8" w:space="0" w:color="000000"/>
              <w:right w:val="single" w:sz="8" w:space="0" w:color="000000"/>
            </w:tcBorders>
            <w:shd w:val="clear" w:color="auto" w:fill="auto"/>
            <w:tcMar>
              <w:top w:w="100" w:type="dxa"/>
              <w:left w:w="100" w:type="dxa"/>
              <w:bottom w:w="100" w:type="dxa"/>
              <w:right w:w="100" w:type="dxa"/>
            </w:tcMar>
          </w:tcPr>
          <w:p w14:paraId="10A23A2B"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w:t>
            </w:r>
          </w:p>
          <w:p w14:paraId="3A9E3440"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Investiția</w:t>
            </w:r>
            <w:proofErr w:type="spellEnd"/>
            <w:r w:rsidRPr="007C5304">
              <w:rPr>
                <w:rFonts w:ascii="Times New Roman" w:hAnsi="Times New Roman" w:cs="Times New Roman"/>
                <w:sz w:val="20"/>
                <w:szCs w:val="20"/>
                <w:lang w:val="fr-FR"/>
              </w:rPr>
              <w:t xml:space="preserve"> nu </w:t>
            </w:r>
            <w:proofErr w:type="spellStart"/>
            <w:r w:rsidRPr="007C5304">
              <w:rPr>
                <w:rFonts w:ascii="Times New Roman" w:hAnsi="Times New Roman" w:cs="Times New Roman"/>
                <w:sz w:val="20"/>
                <w:szCs w:val="20"/>
                <w:lang w:val="fr-FR"/>
              </w:rPr>
              <w:t>evidențiază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riscuri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legate</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conectarea</w:t>
            </w:r>
            <w:proofErr w:type="spellEnd"/>
            <w:r w:rsidRPr="007C5304">
              <w:rPr>
                <w:rFonts w:ascii="Times New Roman" w:hAnsi="Times New Roman" w:cs="Times New Roman"/>
                <w:sz w:val="20"/>
                <w:szCs w:val="20"/>
                <w:lang w:val="fr-FR"/>
              </w:rPr>
              <w:t xml:space="preserve"> la </w:t>
            </w:r>
            <w:proofErr w:type="spellStart"/>
            <w:r w:rsidRPr="007C5304">
              <w:rPr>
                <w:rFonts w:ascii="Times New Roman" w:hAnsi="Times New Roman" w:cs="Times New Roman"/>
                <w:sz w:val="20"/>
                <w:szCs w:val="20"/>
                <w:lang w:val="fr-FR"/>
              </w:rPr>
              <w:t>stațiile</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epurare</w:t>
            </w:r>
            <w:proofErr w:type="spellEnd"/>
            <w:r w:rsidRPr="007C5304">
              <w:rPr>
                <w:rFonts w:ascii="Times New Roman" w:hAnsi="Times New Roman" w:cs="Times New Roman"/>
                <w:sz w:val="20"/>
                <w:szCs w:val="20"/>
                <w:lang w:val="fr-FR"/>
              </w:rPr>
              <w:t xml:space="preserve"> care </w:t>
            </w:r>
            <w:proofErr w:type="spellStart"/>
            <w:r w:rsidRPr="007C5304">
              <w:rPr>
                <w:rFonts w:ascii="Times New Roman" w:hAnsi="Times New Roman" w:cs="Times New Roman"/>
                <w:sz w:val="20"/>
                <w:szCs w:val="20"/>
                <w:lang w:val="fr-FR"/>
              </w:rPr>
              <w:t>gestionează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procesul</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curățare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recirculare</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apei</w:t>
            </w:r>
            <w:proofErr w:type="spellEnd"/>
            <w:r w:rsidRPr="007C5304">
              <w:rPr>
                <w:rFonts w:ascii="Times New Roman" w:hAnsi="Times New Roman" w:cs="Times New Roman"/>
                <w:sz w:val="20"/>
                <w:szCs w:val="20"/>
                <w:lang w:val="fr-FR"/>
              </w:rPr>
              <w:t>.</w:t>
            </w:r>
          </w:p>
          <w:p w14:paraId="624750AB"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parcursul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perioadei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construcție</w:t>
            </w:r>
            <w:proofErr w:type="spellEnd"/>
            <w:r w:rsidRPr="007C5304">
              <w:rPr>
                <w:rFonts w:ascii="Times New Roman" w:hAnsi="Times New Roman" w:cs="Times New Roman"/>
                <w:sz w:val="20"/>
                <w:szCs w:val="20"/>
                <w:lang w:val="fr-FR"/>
              </w:rPr>
              <w:t xml:space="preserve"> se va </w:t>
            </w:r>
            <w:proofErr w:type="spellStart"/>
            <w:r w:rsidRPr="007C5304">
              <w:rPr>
                <w:rFonts w:ascii="Times New Roman" w:hAnsi="Times New Roman" w:cs="Times New Roman"/>
                <w:sz w:val="20"/>
                <w:szCs w:val="20"/>
                <w:lang w:val="fr-FR"/>
              </w:rPr>
              <w:t>asigura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limitarea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zgomotului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emisiilor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poluante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prafului</w:t>
            </w:r>
            <w:proofErr w:type="spellEnd"/>
            <w:r w:rsidRPr="007C5304">
              <w:rPr>
                <w:rFonts w:ascii="Times New Roman" w:hAnsi="Times New Roman" w:cs="Times New Roman"/>
                <w:sz w:val="20"/>
                <w:szCs w:val="20"/>
                <w:lang w:val="fr-FR"/>
              </w:rPr>
              <w:t>.</w:t>
            </w:r>
          </w:p>
          <w:p w14:paraId="64EE8CA8"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Operatorii</w:t>
            </w:r>
            <w:proofErr w:type="spellEnd"/>
            <w:r w:rsidRPr="007C5304">
              <w:rPr>
                <w:rFonts w:ascii="Times New Roman" w:hAnsi="Times New Roman" w:cs="Times New Roman"/>
                <w:sz w:val="20"/>
                <w:szCs w:val="20"/>
                <w:lang w:val="fr-FR"/>
              </w:rPr>
              <w:t xml:space="preserve"> care </w:t>
            </w:r>
            <w:proofErr w:type="spellStart"/>
            <w:r w:rsidRPr="007C5304">
              <w:rPr>
                <w:rFonts w:ascii="Times New Roman" w:hAnsi="Times New Roman" w:cs="Times New Roman"/>
                <w:sz w:val="20"/>
                <w:szCs w:val="20"/>
                <w:lang w:val="fr-FR"/>
              </w:rPr>
              <w:t>efectuează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lucrările</w:t>
            </w:r>
            <w:proofErr w:type="spellEnd"/>
            <w:r w:rsidRPr="007C5304">
              <w:rPr>
                <w:rFonts w:ascii="Times New Roman" w:hAnsi="Times New Roman" w:cs="Times New Roman"/>
                <w:sz w:val="20"/>
                <w:szCs w:val="20"/>
                <w:lang w:val="fr-FR"/>
              </w:rPr>
              <w:t xml:space="preserve"> au </w:t>
            </w:r>
            <w:proofErr w:type="spellStart"/>
            <w:r w:rsidRPr="007C5304">
              <w:rPr>
                <w:rFonts w:ascii="Times New Roman" w:hAnsi="Times New Roman" w:cs="Times New Roman"/>
                <w:sz w:val="20"/>
                <w:szCs w:val="20"/>
                <w:lang w:val="fr-FR"/>
              </w:rPr>
              <w:t>obligația</w:t>
            </w:r>
            <w:proofErr w:type="spellEnd"/>
            <w:r w:rsidRPr="007C5304">
              <w:rPr>
                <w:rFonts w:ascii="Times New Roman" w:hAnsi="Times New Roman" w:cs="Times New Roman"/>
                <w:sz w:val="20"/>
                <w:szCs w:val="20"/>
                <w:lang w:val="fr-FR"/>
              </w:rPr>
              <w:t xml:space="preserve"> de a se </w:t>
            </w:r>
            <w:proofErr w:type="spellStart"/>
            <w:r w:rsidRPr="007C5304">
              <w:rPr>
                <w:rFonts w:ascii="Times New Roman" w:hAnsi="Times New Roman" w:cs="Times New Roman"/>
                <w:sz w:val="20"/>
                <w:szCs w:val="20"/>
                <w:lang w:val="fr-FR"/>
              </w:rPr>
              <w:t>asigura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componentele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materialele</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construcție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utilizate</w:t>
            </w:r>
            <w:proofErr w:type="spellEnd"/>
            <w:r w:rsidRPr="007C5304">
              <w:rPr>
                <w:rFonts w:ascii="Times New Roman" w:hAnsi="Times New Roman" w:cs="Times New Roman"/>
                <w:sz w:val="20"/>
                <w:szCs w:val="20"/>
                <w:lang w:val="fr-FR"/>
              </w:rPr>
              <w:t xml:space="preserve"> la </w:t>
            </w:r>
            <w:proofErr w:type="spellStart"/>
            <w:r w:rsidRPr="007C5304">
              <w:rPr>
                <w:rFonts w:ascii="Times New Roman" w:hAnsi="Times New Roman" w:cs="Times New Roman"/>
                <w:sz w:val="20"/>
                <w:szCs w:val="20"/>
                <w:lang w:val="fr-FR"/>
              </w:rPr>
              <w:t>renovarea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clădirii</w:t>
            </w:r>
            <w:proofErr w:type="spellEnd"/>
            <w:r w:rsidRPr="007C5304">
              <w:rPr>
                <w:rFonts w:ascii="Times New Roman" w:hAnsi="Times New Roman" w:cs="Times New Roman"/>
                <w:sz w:val="20"/>
                <w:szCs w:val="20"/>
                <w:lang w:val="fr-FR"/>
              </w:rPr>
              <w:t xml:space="preserve"> nu </w:t>
            </w:r>
            <w:proofErr w:type="spellStart"/>
            <w:r w:rsidRPr="007C5304">
              <w:rPr>
                <w:rFonts w:ascii="Times New Roman" w:hAnsi="Times New Roman" w:cs="Times New Roman"/>
                <w:sz w:val="20"/>
                <w:szCs w:val="20"/>
                <w:lang w:val="fr-FR"/>
              </w:rPr>
              <w:t>conțin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azbest</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nici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substanțe</w:t>
            </w:r>
            <w:proofErr w:type="spellEnd"/>
            <w:r w:rsidRPr="007C5304">
              <w:rPr>
                <w:rFonts w:ascii="Times New Roman" w:hAnsi="Times New Roman" w:cs="Times New Roman"/>
                <w:sz w:val="20"/>
                <w:szCs w:val="20"/>
                <w:lang w:val="fr-FR"/>
              </w:rPr>
              <w:t xml:space="preserve"> care </w:t>
            </w:r>
            <w:proofErr w:type="spellStart"/>
            <w:r w:rsidRPr="007C5304">
              <w:rPr>
                <w:rFonts w:ascii="Times New Roman" w:hAnsi="Times New Roman" w:cs="Times New Roman"/>
                <w:sz w:val="20"/>
                <w:szCs w:val="20"/>
                <w:lang w:val="fr-FR"/>
              </w:rPr>
              <w:t>prezintă</w:t>
            </w:r>
            <w:proofErr w:type="spellEnd"/>
            <w:r w:rsidRPr="007C5304">
              <w:rPr>
                <w:rFonts w:ascii="Times New Roman" w:hAnsi="Times New Roman" w:cs="Times New Roman"/>
                <w:sz w:val="20"/>
                <w:szCs w:val="20"/>
                <w:lang w:val="fr-FR"/>
              </w:rPr>
              <w:t xml:space="preserve"> motive de </w:t>
            </w:r>
            <w:proofErr w:type="spellStart"/>
            <w:r w:rsidRPr="007C5304">
              <w:rPr>
                <w:rFonts w:ascii="Times New Roman" w:hAnsi="Times New Roman" w:cs="Times New Roman"/>
                <w:sz w:val="20"/>
                <w:szCs w:val="20"/>
                <w:lang w:val="fr-FR"/>
              </w:rPr>
              <w:t>îngrijorare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deosebită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astfel</w:t>
            </w:r>
            <w:proofErr w:type="spellEnd"/>
            <w:r w:rsidRPr="007C5304">
              <w:rPr>
                <w:rFonts w:ascii="Times New Roman" w:hAnsi="Times New Roman" w:cs="Times New Roman"/>
                <w:sz w:val="20"/>
                <w:szCs w:val="20"/>
                <w:lang w:val="fr-FR"/>
              </w:rPr>
              <w:t xml:space="preserve"> cum au </w:t>
            </w:r>
            <w:proofErr w:type="spellStart"/>
            <w:r w:rsidRPr="007C5304">
              <w:rPr>
                <w:rFonts w:ascii="Times New Roman" w:hAnsi="Times New Roman" w:cs="Times New Roman"/>
                <w:sz w:val="20"/>
                <w:szCs w:val="20"/>
                <w:lang w:val="fr-FR"/>
              </w:rPr>
              <w:t>fost</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identificate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baza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listei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substanțelor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supuse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autorizării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prevăzute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anexa</w:t>
            </w:r>
            <w:proofErr w:type="spellEnd"/>
            <w:r w:rsidRPr="007C5304">
              <w:rPr>
                <w:rFonts w:ascii="Times New Roman" w:hAnsi="Times New Roman" w:cs="Times New Roman"/>
                <w:sz w:val="20"/>
                <w:szCs w:val="20"/>
                <w:lang w:val="fr-FR"/>
              </w:rPr>
              <w:t xml:space="preserve"> XIV la </w:t>
            </w:r>
            <w:proofErr w:type="spellStart"/>
            <w:r w:rsidRPr="007C5304">
              <w:rPr>
                <w:rFonts w:ascii="Times New Roman" w:hAnsi="Times New Roman" w:cs="Times New Roman"/>
                <w:sz w:val="20"/>
                <w:szCs w:val="20"/>
                <w:lang w:val="fr-FR"/>
              </w:rPr>
              <w:t>Regulamentul</w:t>
            </w:r>
            <w:proofErr w:type="spellEnd"/>
            <w:r w:rsidRPr="007C5304">
              <w:rPr>
                <w:rFonts w:ascii="Times New Roman" w:hAnsi="Times New Roman" w:cs="Times New Roman"/>
                <w:sz w:val="20"/>
                <w:szCs w:val="20"/>
                <w:lang w:val="fr-FR"/>
              </w:rPr>
              <w:t xml:space="preserve"> (CE) nr. 1907/2006.</w:t>
            </w:r>
          </w:p>
          <w:p w14:paraId="2E96EF62"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Operatorii</w:t>
            </w:r>
            <w:proofErr w:type="spellEnd"/>
            <w:r w:rsidRPr="007C5304">
              <w:rPr>
                <w:rFonts w:ascii="Times New Roman" w:hAnsi="Times New Roman" w:cs="Times New Roman"/>
                <w:sz w:val="20"/>
                <w:szCs w:val="20"/>
                <w:lang w:val="fr-FR"/>
              </w:rPr>
              <w:t xml:space="preserve"> care </w:t>
            </w:r>
            <w:proofErr w:type="spellStart"/>
            <w:r w:rsidRPr="007C5304">
              <w:rPr>
                <w:rFonts w:ascii="Times New Roman" w:hAnsi="Times New Roman" w:cs="Times New Roman"/>
                <w:sz w:val="20"/>
                <w:szCs w:val="20"/>
                <w:lang w:val="fr-FR"/>
              </w:rPr>
              <w:t>efectuează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lucrările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trebuie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să</w:t>
            </w:r>
            <w:proofErr w:type="spellEnd"/>
            <w:r w:rsidRPr="007C5304">
              <w:rPr>
                <w:rFonts w:ascii="Times New Roman" w:hAnsi="Times New Roman" w:cs="Times New Roman"/>
                <w:sz w:val="20"/>
                <w:szCs w:val="20"/>
                <w:lang w:val="fr-FR"/>
              </w:rPr>
              <w:t xml:space="preserve"> se </w:t>
            </w:r>
            <w:proofErr w:type="spellStart"/>
            <w:r w:rsidRPr="007C5304">
              <w:rPr>
                <w:rFonts w:ascii="Times New Roman" w:hAnsi="Times New Roman" w:cs="Times New Roman"/>
                <w:sz w:val="20"/>
                <w:szCs w:val="20"/>
                <w:lang w:val="fr-FR"/>
              </w:rPr>
              <w:t>asigure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componentele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materialele</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construcție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utilizate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renovarea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clădirii</w:t>
            </w:r>
            <w:proofErr w:type="spellEnd"/>
            <w:r w:rsidRPr="007C5304">
              <w:rPr>
                <w:rFonts w:ascii="Times New Roman" w:hAnsi="Times New Roman" w:cs="Times New Roman"/>
                <w:sz w:val="20"/>
                <w:szCs w:val="20"/>
                <w:lang w:val="fr-FR"/>
              </w:rPr>
              <w:t xml:space="preserve">, care pot intra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contact </w:t>
            </w:r>
            <w:proofErr w:type="spellStart"/>
            <w:r w:rsidRPr="007C5304">
              <w:rPr>
                <w:rFonts w:ascii="Times New Roman" w:hAnsi="Times New Roman" w:cs="Times New Roman"/>
                <w:sz w:val="20"/>
                <w:szCs w:val="20"/>
                <w:lang w:val="fr-FR"/>
              </w:rPr>
              <w:t>cu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ocupanții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emit</w:t>
            </w:r>
            <w:proofErr w:type="spellEnd"/>
            <w:r w:rsidRPr="007C5304">
              <w:rPr>
                <w:rFonts w:ascii="Times New Roman" w:hAnsi="Times New Roman" w:cs="Times New Roman"/>
                <w:sz w:val="20"/>
                <w:szCs w:val="20"/>
                <w:lang w:val="fr-FR"/>
              </w:rPr>
              <w:t xml:space="preserve"> mai </w:t>
            </w:r>
            <w:proofErr w:type="spellStart"/>
            <w:r w:rsidRPr="007C5304">
              <w:rPr>
                <w:rFonts w:ascii="Times New Roman" w:hAnsi="Times New Roman" w:cs="Times New Roman"/>
                <w:sz w:val="20"/>
                <w:szCs w:val="20"/>
                <w:lang w:val="fr-FR"/>
              </w:rPr>
              <w:t>puțin</w:t>
            </w:r>
            <w:proofErr w:type="spellEnd"/>
            <w:r w:rsidRPr="007C5304">
              <w:rPr>
                <w:rFonts w:ascii="Times New Roman" w:hAnsi="Times New Roman" w:cs="Times New Roman"/>
                <w:sz w:val="20"/>
                <w:szCs w:val="20"/>
                <w:lang w:val="fr-FR"/>
              </w:rPr>
              <w:t xml:space="preserve"> de 0,06 mg de </w:t>
            </w:r>
            <w:proofErr w:type="spellStart"/>
            <w:r w:rsidRPr="007C5304">
              <w:rPr>
                <w:rFonts w:ascii="Times New Roman" w:hAnsi="Times New Roman" w:cs="Times New Roman"/>
                <w:sz w:val="20"/>
                <w:szCs w:val="20"/>
                <w:lang w:val="fr-FR"/>
              </w:rPr>
              <w:t>formaldehidă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m3 de </w:t>
            </w:r>
            <w:proofErr w:type="spellStart"/>
            <w:r w:rsidRPr="007C5304">
              <w:rPr>
                <w:rFonts w:ascii="Times New Roman" w:hAnsi="Times New Roman" w:cs="Times New Roman"/>
                <w:sz w:val="20"/>
                <w:szCs w:val="20"/>
                <w:lang w:val="fr-FR"/>
              </w:rPr>
              <w:t>material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sau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componentă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mai </w:t>
            </w:r>
            <w:proofErr w:type="spellStart"/>
            <w:r w:rsidRPr="007C5304">
              <w:rPr>
                <w:rFonts w:ascii="Times New Roman" w:hAnsi="Times New Roman" w:cs="Times New Roman"/>
                <w:sz w:val="20"/>
                <w:szCs w:val="20"/>
                <w:lang w:val="fr-FR"/>
              </w:rPr>
              <w:t>puțin</w:t>
            </w:r>
            <w:proofErr w:type="spellEnd"/>
            <w:r w:rsidRPr="007C5304">
              <w:rPr>
                <w:rFonts w:ascii="Times New Roman" w:hAnsi="Times New Roman" w:cs="Times New Roman"/>
                <w:sz w:val="20"/>
                <w:szCs w:val="20"/>
                <w:lang w:val="fr-FR"/>
              </w:rPr>
              <w:t xml:space="preserve"> de 0,001 mg de </w:t>
            </w:r>
            <w:proofErr w:type="spellStart"/>
            <w:r w:rsidRPr="007C5304">
              <w:rPr>
                <w:rFonts w:ascii="Times New Roman" w:hAnsi="Times New Roman" w:cs="Times New Roman"/>
                <w:sz w:val="20"/>
                <w:szCs w:val="20"/>
                <w:lang w:val="fr-FR"/>
              </w:rPr>
              <w:t>compuși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organici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volatili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cancerigeni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din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categoriile</w:t>
            </w:r>
            <w:proofErr w:type="spellEnd"/>
            <w:r w:rsidRPr="007C5304">
              <w:rPr>
                <w:rFonts w:ascii="Times New Roman" w:hAnsi="Times New Roman" w:cs="Times New Roman"/>
                <w:sz w:val="20"/>
                <w:szCs w:val="20"/>
                <w:lang w:val="fr-FR"/>
              </w:rPr>
              <w:t xml:space="preserve"> 1A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1B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m3 de </w:t>
            </w:r>
            <w:proofErr w:type="spellStart"/>
            <w:r w:rsidRPr="007C5304">
              <w:rPr>
                <w:rFonts w:ascii="Times New Roman" w:hAnsi="Times New Roman" w:cs="Times New Roman"/>
                <w:sz w:val="20"/>
                <w:szCs w:val="20"/>
                <w:lang w:val="fr-FR"/>
              </w:rPr>
              <w:t>material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sau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componentă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urma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testării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conformitate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cu</w:t>
            </w:r>
            <w:proofErr w:type="spellEnd"/>
            <w:r w:rsidRPr="007C5304">
              <w:rPr>
                <w:rFonts w:ascii="Times New Roman" w:hAnsi="Times New Roman" w:cs="Times New Roman"/>
                <w:sz w:val="20"/>
                <w:szCs w:val="20"/>
                <w:lang w:val="fr-FR"/>
              </w:rPr>
              <w:t xml:space="preserve"> CEN/TS 16516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ISO 16000-3 </w:t>
            </w:r>
            <w:proofErr w:type="spellStart"/>
            <w:r w:rsidRPr="007C5304">
              <w:rPr>
                <w:rFonts w:ascii="Times New Roman" w:hAnsi="Times New Roman" w:cs="Times New Roman"/>
                <w:sz w:val="20"/>
                <w:szCs w:val="20"/>
                <w:lang w:val="fr-FR"/>
              </w:rPr>
              <w:t>sau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alte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condiții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testare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standardizate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metode</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determinare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comparabile</w:t>
            </w:r>
            <w:proofErr w:type="spellEnd"/>
          </w:p>
        </w:tc>
      </w:tr>
      <w:tr w:rsidR="00942DC7" w:rsidRPr="007C5304" w14:paraId="5A0D68DB" w14:textId="77777777" w:rsidTr="005603E7">
        <w:trPr>
          <w:trHeight w:val="1880"/>
        </w:trPr>
        <w:tc>
          <w:tcPr>
            <w:tcW w:w="178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1B64B4"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The protection and restoration of biodiversity and ecosystems</w:t>
            </w:r>
          </w:p>
        </w:tc>
        <w:tc>
          <w:tcPr>
            <w:tcW w:w="720"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38F333D1"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15" w:type="dxa"/>
            <w:gridSpan w:val="3"/>
            <w:tcBorders>
              <w:bottom w:val="single" w:sz="8" w:space="0" w:color="000000"/>
              <w:right w:val="single" w:sz="8" w:space="0" w:color="000000"/>
            </w:tcBorders>
            <w:shd w:val="clear" w:color="auto" w:fill="auto"/>
            <w:tcMar>
              <w:top w:w="100" w:type="dxa"/>
              <w:left w:w="100" w:type="dxa"/>
              <w:bottom w:w="100" w:type="dxa"/>
              <w:right w:w="100" w:type="dxa"/>
            </w:tcMar>
          </w:tcPr>
          <w:p w14:paraId="6517BE60"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910" w:type="dxa"/>
            <w:tcBorders>
              <w:bottom w:val="single" w:sz="8" w:space="0" w:color="000000"/>
              <w:right w:val="single" w:sz="8" w:space="0" w:color="000000"/>
            </w:tcBorders>
            <w:shd w:val="clear" w:color="auto" w:fill="auto"/>
            <w:tcMar>
              <w:top w:w="100" w:type="dxa"/>
              <w:left w:w="100" w:type="dxa"/>
              <w:bottom w:w="100" w:type="dxa"/>
              <w:right w:w="100" w:type="dxa"/>
            </w:tcMar>
          </w:tcPr>
          <w:p w14:paraId="5AEF66D4"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w:t>
            </w:r>
          </w:p>
          <w:p w14:paraId="2D48B9D2"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Locațiile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care vor fi </w:t>
            </w:r>
            <w:proofErr w:type="spellStart"/>
            <w:r w:rsidRPr="007C5304">
              <w:rPr>
                <w:rFonts w:ascii="Times New Roman" w:hAnsi="Times New Roman" w:cs="Times New Roman"/>
                <w:sz w:val="20"/>
                <w:szCs w:val="20"/>
                <w:lang w:val="fr-FR"/>
              </w:rPr>
              <w:t>amplasate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centrele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sunt</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alese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astfel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încât</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investiția</w:t>
            </w:r>
            <w:proofErr w:type="spellEnd"/>
            <w:r w:rsidRPr="007C5304">
              <w:rPr>
                <w:rFonts w:ascii="Times New Roman" w:hAnsi="Times New Roman" w:cs="Times New Roman"/>
                <w:sz w:val="20"/>
                <w:szCs w:val="20"/>
                <w:lang w:val="fr-FR"/>
              </w:rPr>
              <w:t xml:space="preserve"> nu </w:t>
            </w:r>
            <w:proofErr w:type="spellStart"/>
            <w:r w:rsidRPr="007C5304">
              <w:rPr>
                <w:rFonts w:ascii="Times New Roman" w:hAnsi="Times New Roman" w:cs="Times New Roman"/>
                <w:sz w:val="20"/>
                <w:szCs w:val="20"/>
                <w:lang w:val="fr-FR"/>
              </w:rPr>
              <w:t>afecteze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biodiversitatea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sau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dinamica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ecosistemelor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dimpotrivă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ajută</w:t>
            </w:r>
            <w:proofErr w:type="spellEnd"/>
            <w:r w:rsidRPr="007C5304">
              <w:rPr>
                <w:rFonts w:ascii="Times New Roman" w:hAnsi="Times New Roman" w:cs="Times New Roman"/>
                <w:sz w:val="20"/>
                <w:szCs w:val="20"/>
                <w:lang w:val="fr-FR"/>
              </w:rPr>
              <w:t xml:space="preserve"> la </w:t>
            </w:r>
            <w:proofErr w:type="spellStart"/>
            <w:r w:rsidRPr="007C5304">
              <w:rPr>
                <w:rFonts w:ascii="Times New Roman" w:hAnsi="Times New Roman" w:cs="Times New Roman"/>
                <w:sz w:val="20"/>
                <w:szCs w:val="20"/>
                <w:lang w:val="fr-FR"/>
              </w:rPr>
              <w:t>creșterea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calității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mediului</w:t>
            </w:r>
            <w:proofErr w:type="spellEnd"/>
            <w:r w:rsidRPr="007C5304">
              <w:rPr>
                <w:rFonts w:ascii="Times New Roman" w:hAnsi="Times New Roman" w:cs="Times New Roman"/>
                <w:sz w:val="20"/>
                <w:szCs w:val="20"/>
                <w:lang w:val="fr-FR"/>
              </w:rPr>
              <w:t xml:space="preserve">. </w:t>
            </w:r>
          </w:p>
        </w:tc>
      </w:tr>
    </w:tbl>
    <w:p w14:paraId="4F7C82E8" w14:textId="77777777" w:rsidR="00942DC7" w:rsidRPr="007C5304" w:rsidRDefault="00942DC7" w:rsidP="00942DC7">
      <w:pPr>
        <w:rPr>
          <w:rFonts w:ascii="Times New Roman" w:hAnsi="Times New Roman" w:cs="Times New Roman"/>
          <w:sz w:val="20"/>
          <w:szCs w:val="20"/>
          <w:lang w:val="fr-FR"/>
        </w:rPr>
      </w:pPr>
    </w:p>
    <w:tbl>
      <w:tblPr>
        <w:tblW w:w="90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393"/>
        <w:gridCol w:w="735"/>
        <w:gridCol w:w="5897"/>
      </w:tblGrid>
      <w:tr w:rsidR="00942DC7" w:rsidRPr="007C5304" w14:paraId="61C71553" w14:textId="77777777" w:rsidTr="00942DC7">
        <w:trPr>
          <w:trHeight w:val="330"/>
        </w:trPr>
        <w:tc>
          <w:tcPr>
            <w:tcW w:w="9025"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B6E6F4" w14:textId="77777777" w:rsidR="00942DC7" w:rsidRPr="007C5304" w:rsidRDefault="00942DC7" w:rsidP="0046692F">
            <w:pPr>
              <w:spacing w:line="256" w:lineRule="auto"/>
              <w:ind w:left="-140"/>
              <w:rPr>
                <w:rFonts w:ascii="Times New Roman" w:hAnsi="Times New Roman" w:cs="Times New Roman"/>
                <w:b/>
                <w:sz w:val="20"/>
                <w:szCs w:val="20"/>
              </w:rPr>
            </w:pPr>
            <w:r w:rsidRPr="007C5304">
              <w:rPr>
                <w:rFonts w:ascii="Times New Roman" w:hAnsi="Times New Roman" w:cs="Times New Roman"/>
                <w:b/>
                <w:sz w:val="20"/>
                <w:szCs w:val="20"/>
              </w:rPr>
              <w:t xml:space="preserve">IA.2. </w:t>
            </w:r>
            <w:r w:rsidRPr="007C5304">
              <w:rPr>
                <w:rFonts w:ascii="Times New Roman" w:hAnsi="Times New Roman" w:cs="Times New Roman"/>
                <w:b/>
                <w:sz w:val="20"/>
                <w:szCs w:val="20"/>
                <w:highlight w:val="white"/>
              </w:rPr>
              <w:t xml:space="preserve">Investiții privind realizarea cloudului guvernamental </w:t>
            </w:r>
          </w:p>
        </w:tc>
      </w:tr>
      <w:tr w:rsidR="00942DC7" w:rsidRPr="007C5304" w14:paraId="4E828D2E" w14:textId="77777777" w:rsidTr="0046692F">
        <w:trPr>
          <w:trHeight w:val="590"/>
        </w:trPr>
        <w:tc>
          <w:tcPr>
            <w:tcW w:w="2393"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D8A0691" w14:textId="77777777" w:rsidR="00942DC7" w:rsidRPr="007C5304" w:rsidRDefault="00942DC7" w:rsidP="0046692F">
            <w:pPr>
              <w:spacing w:after="120" w:line="276" w:lineRule="auto"/>
              <w:ind w:left="-80"/>
              <w:rPr>
                <w:rFonts w:ascii="Times New Roman" w:hAnsi="Times New Roman" w:cs="Times New Roman"/>
                <w:i/>
                <w:sz w:val="20"/>
                <w:szCs w:val="20"/>
              </w:rPr>
            </w:pPr>
            <w:r w:rsidRPr="007C5304">
              <w:rPr>
                <w:rFonts w:ascii="Times New Roman" w:hAnsi="Times New Roman" w:cs="Times New Roman"/>
                <w:i/>
                <w:sz w:val="20"/>
                <w:szCs w:val="20"/>
              </w:rPr>
              <w:lastRenderedPageBreak/>
              <w:t>Questions</w:t>
            </w:r>
          </w:p>
        </w:tc>
        <w:tc>
          <w:tcPr>
            <w:tcW w:w="735" w:type="dxa"/>
            <w:tcBorders>
              <w:bottom w:val="single" w:sz="8" w:space="0" w:color="000000"/>
              <w:right w:val="single" w:sz="8" w:space="0" w:color="000000"/>
            </w:tcBorders>
            <w:shd w:val="clear" w:color="auto" w:fill="auto"/>
            <w:tcMar>
              <w:top w:w="100" w:type="dxa"/>
              <w:left w:w="100" w:type="dxa"/>
              <w:bottom w:w="100" w:type="dxa"/>
              <w:right w:w="100" w:type="dxa"/>
            </w:tcMar>
          </w:tcPr>
          <w:p w14:paraId="232AB45B" w14:textId="77777777" w:rsidR="00942DC7" w:rsidRPr="007C5304" w:rsidRDefault="00942DC7" w:rsidP="0046692F">
            <w:pPr>
              <w:spacing w:after="120" w:line="276" w:lineRule="auto"/>
              <w:ind w:left="-80"/>
              <w:jc w:val="both"/>
              <w:rPr>
                <w:rFonts w:ascii="Times New Roman" w:hAnsi="Times New Roman" w:cs="Times New Roman"/>
                <w:i/>
                <w:sz w:val="20"/>
                <w:szCs w:val="20"/>
              </w:rPr>
            </w:pPr>
            <w:r w:rsidRPr="007C5304">
              <w:rPr>
                <w:rFonts w:ascii="Times New Roman" w:hAnsi="Times New Roman" w:cs="Times New Roman"/>
                <w:i/>
                <w:sz w:val="20"/>
                <w:szCs w:val="20"/>
              </w:rPr>
              <w:t>No</w:t>
            </w:r>
          </w:p>
        </w:tc>
        <w:tc>
          <w:tcPr>
            <w:tcW w:w="5897" w:type="dxa"/>
            <w:tcBorders>
              <w:bottom w:val="single" w:sz="8" w:space="0" w:color="000000"/>
              <w:right w:val="single" w:sz="8" w:space="0" w:color="000000"/>
            </w:tcBorders>
            <w:shd w:val="clear" w:color="auto" w:fill="auto"/>
            <w:tcMar>
              <w:top w:w="100" w:type="dxa"/>
              <w:left w:w="100" w:type="dxa"/>
              <w:bottom w:w="100" w:type="dxa"/>
              <w:right w:w="100" w:type="dxa"/>
            </w:tcMar>
          </w:tcPr>
          <w:p w14:paraId="3855CC11" w14:textId="77777777" w:rsidR="00942DC7" w:rsidRPr="007C5304" w:rsidRDefault="00942DC7" w:rsidP="0046692F">
            <w:pPr>
              <w:spacing w:after="120" w:line="276" w:lineRule="auto"/>
              <w:ind w:left="-80"/>
              <w:jc w:val="both"/>
              <w:rPr>
                <w:rFonts w:ascii="Times New Roman" w:hAnsi="Times New Roman" w:cs="Times New Roman"/>
                <w:i/>
                <w:sz w:val="20"/>
                <w:szCs w:val="20"/>
              </w:rPr>
            </w:pPr>
            <w:r w:rsidRPr="007C5304">
              <w:rPr>
                <w:rFonts w:ascii="Times New Roman" w:hAnsi="Times New Roman" w:cs="Times New Roman"/>
                <w:i/>
                <w:sz w:val="20"/>
                <w:szCs w:val="20"/>
              </w:rPr>
              <w:t>Substantive justification</w:t>
            </w:r>
          </w:p>
        </w:tc>
      </w:tr>
      <w:tr w:rsidR="00942DC7" w:rsidRPr="007C5304" w14:paraId="04D251E2" w14:textId="77777777" w:rsidTr="0046692F">
        <w:trPr>
          <w:trHeight w:val="1161"/>
        </w:trPr>
        <w:tc>
          <w:tcPr>
            <w:tcW w:w="2393"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6EF1DC" w14:textId="77777777" w:rsidR="00942DC7" w:rsidRPr="007C5304" w:rsidRDefault="00942DC7" w:rsidP="0046692F">
            <w:pPr>
              <w:spacing w:after="120" w:line="276" w:lineRule="auto"/>
              <w:ind w:left="-80"/>
              <w:jc w:val="center"/>
              <w:rPr>
                <w:rFonts w:ascii="Times New Roman" w:hAnsi="Times New Roman" w:cs="Times New Roman"/>
                <w:sz w:val="20"/>
                <w:szCs w:val="20"/>
                <w:highlight w:val="white"/>
              </w:rPr>
            </w:pPr>
            <w:r w:rsidRPr="007C5304">
              <w:rPr>
                <w:rFonts w:ascii="Times New Roman" w:hAnsi="Times New Roman" w:cs="Times New Roman"/>
                <w:i/>
                <w:sz w:val="20"/>
                <w:szCs w:val="20"/>
                <w:highlight w:val="white"/>
              </w:rPr>
              <w:t>Climate change mitigation</w:t>
            </w:r>
            <w:r w:rsidRPr="007C5304">
              <w:rPr>
                <w:rFonts w:ascii="Times New Roman" w:hAnsi="Times New Roman" w:cs="Times New Roman"/>
                <w:sz w:val="20"/>
                <w:szCs w:val="20"/>
                <w:highlight w:val="white"/>
              </w:rPr>
              <w:t>: Is the measure expected to lead to significant GHG emissions?</w:t>
            </w:r>
          </w:p>
        </w:tc>
        <w:tc>
          <w:tcPr>
            <w:tcW w:w="735" w:type="dxa"/>
            <w:tcBorders>
              <w:bottom w:val="single" w:sz="8" w:space="0" w:color="000000"/>
              <w:right w:val="single" w:sz="8" w:space="0" w:color="000000"/>
            </w:tcBorders>
            <w:shd w:val="clear" w:color="auto" w:fill="auto"/>
            <w:tcMar>
              <w:top w:w="100" w:type="dxa"/>
              <w:left w:w="100" w:type="dxa"/>
              <w:bottom w:w="100" w:type="dxa"/>
              <w:right w:w="100" w:type="dxa"/>
            </w:tcMar>
          </w:tcPr>
          <w:p w14:paraId="184137BA" w14:textId="77777777" w:rsidR="00942DC7" w:rsidRPr="007C5304" w:rsidRDefault="00942DC7" w:rsidP="0046692F">
            <w:pPr>
              <w:spacing w:after="120" w:line="276" w:lineRule="auto"/>
              <w:ind w:left="-8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897" w:type="dxa"/>
            <w:tcBorders>
              <w:bottom w:val="single" w:sz="8" w:space="0" w:color="000000"/>
              <w:right w:val="single" w:sz="8" w:space="0" w:color="000000"/>
            </w:tcBorders>
            <w:shd w:val="clear" w:color="auto" w:fill="auto"/>
            <w:tcMar>
              <w:top w:w="100" w:type="dxa"/>
              <w:left w:w="100" w:type="dxa"/>
              <w:bottom w:w="100" w:type="dxa"/>
              <w:right w:w="100" w:type="dxa"/>
            </w:tcMar>
          </w:tcPr>
          <w:p w14:paraId="190393E5" w14:textId="77777777" w:rsidR="00942DC7" w:rsidRPr="007C5304" w:rsidRDefault="00942DC7" w:rsidP="0046692F">
            <w:pPr>
              <w:spacing w:before="120"/>
              <w:ind w:left="-79"/>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Facilitățile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centrelor</w:t>
            </w:r>
            <w:proofErr w:type="spellEnd"/>
            <w:r w:rsidRPr="007C5304">
              <w:rPr>
                <w:rFonts w:ascii="Times New Roman" w:hAnsi="Times New Roman" w:cs="Times New Roman"/>
                <w:sz w:val="20"/>
                <w:szCs w:val="20"/>
                <w:lang w:val="fr-FR"/>
              </w:rPr>
              <w:t xml:space="preserve"> de date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platforma</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servicii</w:t>
            </w:r>
            <w:proofErr w:type="spellEnd"/>
            <w:r w:rsidRPr="007C5304">
              <w:rPr>
                <w:rFonts w:ascii="Times New Roman" w:hAnsi="Times New Roman" w:cs="Times New Roman"/>
                <w:sz w:val="20"/>
                <w:szCs w:val="20"/>
                <w:lang w:val="fr-FR"/>
              </w:rPr>
              <w:t xml:space="preserve"> de cloud, vor fi </w:t>
            </w:r>
            <w:proofErr w:type="spellStart"/>
            <w:r w:rsidRPr="007C5304">
              <w:rPr>
                <w:rFonts w:ascii="Times New Roman" w:hAnsi="Times New Roman" w:cs="Times New Roman"/>
                <w:sz w:val="20"/>
                <w:szCs w:val="20"/>
                <w:lang w:val="fr-FR"/>
              </w:rPr>
              <w:t>amplasate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locații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prestabilite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astfel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încât</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să</w:t>
            </w:r>
            <w:proofErr w:type="spellEnd"/>
            <w:r w:rsidRPr="007C5304">
              <w:rPr>
                <w:rFonts w:ascii="Times New Roman" w:hAnsi="Times New Roman" w:cs="Times New Roman"/>
                <w:sz w:val="20"/>
                <w:szCs w:val="20"/>
                <w:lang w:val="fr-FR"/>
              </w:rPr>
              <w:t xml:space="preserve"> fie </w:t>
            </w:r>
            <w:proofErr w:type="spellStart"/>
            <w:r w:rsidRPr="007C5304">
              <w:rPr>
                <w:rFonts w:ascii="Times New Roman" w:hAnsi="Times New Roman" w:cs="Times New Roman"/>
                <w:sz w:val="20"/>
                <w:szCs w:val="20"/>
                <w:lang w:val="fr-FR"/>
              </w:rPr>
              <w:t>eliminat</w:t>
            </w:r>
            <w:proofErr w:type="spellEnd"/>
            <w:r w:rsidRPr="007C5304">
              <w:rPr>
                <w:rFonts w:ascii="Times New Roman" w:hAnsi="Times New Roman" w:cs="Times New Roman"/>
                <w:sz w:val="20"/>
                <w:szCs w:val="20"/>
                <w:lang w:val="fr-FR"/>
              </w:rPr>
              <w:t>/</w:t>
            </w:r>
            <w:proofErr w:type="spellStart"/>
            <w:r w:rsidRPr="007C5304">
              <w:rPr>
                <w:rFonts w:ascii="Times New Roman" w:hAnsi="Times New Roman" w:cs="Times New Roman"/>
                <w:sz w:val="20"/>
                <w:szCs w:val="20"/>
                <w:lang w:val="fr-FR"/>
              </w:rPr>
              <w:t>limitat</w:t>
            </w:r>
            <w:proofErr w:type="spellEnd"/>
            <w:r w:rsidRPr="007C5304">
              <w:rPr>
                <w:rFonts w:ascii="Times New Roman" w:hAnsi="Times New Roman" w:cs="Times New Roman"/>
                <w:sz w:val="20"/>
                <w:szCs w:val="20"/>
                <w:lang w:val="fr-FR"/>
              </w:rPr>
              <w:t xml:space="preserve"> la </w:t>
            </w:r>
            <w:proofErr w:type="spellStart"/>
            <w:r w:rsidRPr="007C5304">
              <w:rPr>
                <w:rFonts w:ascii="Times New Roman" w:hAnsi="Times New Roman" w:cs="Times New Roman"/>
                <w:sz w:val="20"/>
                <w:szCs w:val="20"/>
                <w:lang w:val="fr-FR"/>
              </w:rPr>
              <w:t>maxim</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orice</w:t>
            </w:r>
            <w:proofErr w:type="spellEnd"/>
            <w:r w:rsidRPr="007C5304">
              <w:rPr>
                <w:rFonts w:ascii="Times New Roman" w:hAnsi="Times New Roman" w:cs="Times New Roman"/>
                <w:sz w:val="20"/>
                <w:szCs w:val="20"/>
                <w:lang w:val="fr-FR"/>
              </w:rPr>
              <w:t xml:space="preserve"> impact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climatului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sau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mediului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înconjurător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Clădirile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centrele</w:t>
            </w:r>
            <w:proofErr w:type="spellEnd"/>
            <w:r w:rsidRPr="007C5304">
              <w:rPr>
                <w:rFonts w:ascii="Times New Roman" w:hAnsi="Times New Roman" w:cs="Times New Roman"/>
                <w:sz w:val="20"/>
                <w:szCs w:val="20"/>
                <w:lang w:val="fr-FR"/>
              </w:rPr>
              <w:t xml:space="preserve"> de date) vor fi </w:t>
            </w:r>
            <w:proofErr w:type="spellStart"/>
            <w:r w:rsidRPr="007C5304">
              <w:rPr>
                <w:rFonts w:ascii="Times New Roman" w:hAnsi="Times New Roman" w:cs="Times New Roman"/>
                <w:sz w:val="20"/>
                <w:szCs w:val="20"/>
                <w:lang w:val="fr-FR"/>
              </w:rPr>
              <w:t>echipate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sisteme</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climatizare</w:t>
            </w:r>
            <w:proofErr w:type="spellEnd"/>
            <w:r w:rsidRPr="007C5304">
              <w:rPr>
                <w:rFonts w:ascii="Times New Roman" w:hAnsi="Times New Roman" w:cs="Times New Roman"/>
                <w:sz w:val="20"/>
                <w:szCs w:val="20"/>
                <w:lang w:val="fr-FR"/>
              </w:rPr>
              <w:t xml:space="preserve"> care vor </w:t>
            </w:r>
            <w:proofErr w:type="spellStart"/>
            <w:r w:rsidRPr="007C5304">
              <w:rPr>
                <w:rFonts w:ascii="Times New Roman" w:hAnsi="Times New Roman" w:cs="Times New Roman"/>
                <w:sz w:val="20"/>
                <w:szCs w:val="20"/>
                <w:lang w:val="fr-FR"/>
              </w:rPr>
              <w:t>asigura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temperaturi</w:t>
            </w:r>
            <w:proofErr w:type="spellEnd"/>
            <w:r w:rsidRPr="007C5304">
              <w:rPr>
                <w:rFonts w:ascii="Times New Roman" w:hAnsi="Times New Roman" w:cs="Times New Roman"/>
                <w:sz w:val="20"/>
                <w:szCs w:val="20"/>
                <w:lang w:val="fr-FR"/>
              </w:rPr>
              <w:t xml:space="preserve"> constante </w:t>
            </w:r>
            <w:proofErr w:type="spellStart"/>
            <w:r w:rsidRPr="007C5304">
              <w:rPr>
                <w:rFonts w:ascii="Times New Roman" w:hAnsi="Times New Roman" w:cs="Times New Roman"/>
                <w:sz w:val="20"/>
                <w:szCs w:val="20"/>
                <w:lang w:val="fr-FR"/>
              </w:rPr>
              <w:t>indiferent</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clima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exterioară</w:t>
            </w:r>
            <w:proofErr w:type="spellEnd"/>
            <w:r w:rsidRPr="007C5304">
              <w:rPr>
                <w:rFonts w:ascii="Times New Roman" w:hAnsi="Times New Roman" w:cs="Times New Roman"/>
                <w:sz w:val="20"/>
                <w:szCs w:val="20"/>
                <w:lang w:val="fr-FR"/>
              </w:rPr>
              <w:t xml:space="preserve">. </w:t>
            </w:r>
          </w:p>
          <w:p w14:paraId="394D7572" w14:textId="77777777" w:rsidR="00942DC7" w:rsidRPr="007C5304" w:rsidRDefault="00942DC7" w:rsidP="0046692F">
            <w:pPr>
              <w:spacing w:after="120" w:line="276" w:lineRule="auto"/>
              <w:ind w:left="-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w:t>
            </w:r>
          </w:p>
          <w:p w14:paraId="6B9F6FEA" w14:textId="77777777" w:rsidR="00942DC7" w:rsidRPr="007C5304" w:rsidRDefault="00942DC7" w:rsidP="0046692F">
            <w:pPr>
              <w:spacing w:after="120" w:line="276" w:lineRule="auto"/>
              <w:ind w:left="-80"/>
              <w:jc w:val="both"/>
              <w:rPr>
                <w:rFonts w:ascii="Times New Roman" w:hAnsi="Times New Roman" w:cs="Times New Roman"/>
                <w:sz w:val="20"/>
                <w:szCs w:val="20"/>
                <w:lang w:val="fr-FR"/>
              </w:rPr>
            </w:pPr>
            <w:r w:rsidRPr="007C5304">
              <w:rPr>
                <w:rFonts w:ascii="Times New Roman" w:hAnsi="Times New Roman" w:cs="Times New Roman"/>
                <w:sz w:val="20"/>
                <w:szCs w:val="20"/>
                <w:lang w:val="fr-FR"/>
              </w:rPr>
              <w:t xml:space="preserve">Nu se </w:t>
            </w:r>
            <w:proofErr w:type="spellStart"/>
            <w:r w:rsidRPr="007C5304">
              <w:rPr>
                <w:rFonts w:ascii="Times New Roman" w:hAnsi="Times New Roman" w:cs="Times New Roman"/>
                <w:sz w:val="20"/>
                <w:szCs w:val="20"/>
                <w:lang w:val="fr-FR"/>
              </w:rPr>
              <w:t>așteaptă</w:t>
            </w:r>
            <w:proofErr w:type="spellEnd"/>
            <w:r w:rsidRPr="007C5304">
              <w:rPr>
                <w:rFonts w:ascii="Times New Roman" w:hAnsi="Times New Roman" w:cs="Times New Roman"/>
                <w:sz w:val="20"/>
                <w:szCs w:val="20"/>
                <w:lang w:val="fr-FR"/>
              </w:rPr>
              <w:t xml:space="preserve"> ca </w:t>
            </w:r>
            <w:proofErr w:type="spellStart"/>
            <w:r w:rsidRPr="007C5304">
              <w:rPr>
                <w:rFonts w:ascii="Times New Roman" w:hAnsi="Times New Roman" w:cs="Times New Roman"/>
                <w:sz w:val="20"/>
                <w:szCs w:val="20"/>
                <w:lang w:val="fr-FR"/>
              </w:rPr>
              <w:t>măsura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conducă</w:t>
            </w:r>
            <w:proofErr w:type="spellEnd"/>
            <w:r w:rsidRPr="007C5304">
              <w:rPr>
                <w:rFonts w:ascii="Times New Roman" w:hAnsi="Times New Roman" w:cs="Times New Roman"/>
                <w:sz w:val="20"/>
                <w:szCs w:val="20"/>
                <w:lang w:val="fr-FR"/>
              </w:rPr>
              <w:t xml:space="preserve"> la </w:t>
            </w:r>
            <w:proofErr w:type="spellStart"/>
            <w:r w:rsidRPr="007C5304">
              <w:rPr>
                <w:rFonts w:ascii="Times New Roman" w:hAnsi="Times New Roman" w:cs="Times New Roman"/>
                <w:sz w:val="20"/>
                <w:szCs w:val="20"/>
                <w:lang w:val="fr-FR"/>
              </w:rPr>
              <w:t>emisii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semnificative</w:t>
            </w:r>
            <w:proofErr w:type="spellEnd"/>
            <w:r w:rsidRPr="007C5304">
              <w:rPr>
                <w:rFonts w:ascii="Times New Roman" w:hAnsi="Times New Roman" w:cs="Times New Roman"/>
                <w:sz w:val="20"/>
                <w:szCs w:val="20"/>
                <w:lang w:val="fr-FR"/>
              </w:rPr>
              <w:t xml:space="preserve"> de GES, </w:t>
            </w:r>
            <w:proofErr w:type="spellStart"/>
            <w:r w:rsidRPr="007C5304">
              <w:rPr>
                <w:rFonts w:ascii="Times New Roman" w:hAnsi="Times New Roman" w:cs="Times New Roman"/>
                <w:sz w:val="20"/>
                <w:szCs w:val="20"/>
                <w:lang w:val="fr-FR"/>
              </w:rPr>
              <w:t>deoarece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sistemele</w:t>
            </w:r>
            <w:proofErr w:type="spellEnd"/>
            <w:r w:rsidRPr="007C5304">
              <w:rPr>
                <w:rFonts w:ascii="Times New Roman" w:hAnsi="Times New Roman" w:cs="Times New Roman"/>
                <w:sz w:val="20"/>
                <w:szCs w:val="20"/>
                <w:lang w:val="fr-FR"/>
              </w:rPr>
              <w:t xml:space="preserve"> vor fi </w:t>
            </w:r>
            <w:proofErr w:type="spellStart"/>
            <w:r w:rsidRPr="007C5304">
              <w:rPr>
                <w:rFonts w:ascii="Times New Roman" w:hAnsi="Times New Roman" w:cs="Times New Roman"/>
                <w:sz w:val="20"/>
                <w:szCs w:val="20"/>
                <w:lang w:val="fr-FR"/>
              </w:rPr>
              <w:t>proiectate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instalate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funcțiune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conformitate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tehnologii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înaltă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eficiență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energie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regenerabilă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pentru</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reduce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consumul</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energie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emisiile</w:t>
            </w:r>
            <w:proofErr w:type="spellEnd"/>
            <w:r w:rsidRPr="007C5304">
              <w:rPr>
                <w:rFonts w:ascii="Times New Roman" w:hAnsi="Times New Roman" w:cs="Times New Roman"/>
                <w:sz w:val="20"/>
                <w:szCs w:val="20"/>
                <w:lang w:val="fr-FR"/>
              </w:rPr>
              <w:t xml:space="preserve"> de CO2.</w:t>
            </w:r>
          </w:p>
          <w:p w14:paraId="5E954FE7" w14:textId="77777777" w:rsidR="00942DC7" w:rsidRPr="007C5304" w:rsidRDefault="00942DC7" w:rsidP="0046692F">
            <w:pPr>
              <w:spacing w:before="180"/>
              <w:ind w:left="-80"/>
              <w:jc w:val="both"/>
              <w:rPr>
                <w:rFonts w:ascii="Times New Roman" w:hAnsi="Times New Roman" w:cs="Times New Roman"/>
                <w:sz w:val="20"/>
                <w:szCs w:val="20"/>
                <w:lang w:val="fr-FR"/>
              </w:rPr>
            </w:pPr>
            <w:r w:rsidRPr="007C5304">
              <w:rPr>
                <w:rFonts w:ascii="Times New Roman" w:hAnsi="Times New Roman" w:cs="Times New Roman"/>
                <w:sz w:val="20"/>
                <w:szCs w:val="20"/>
                <w:lang w:val="fr-FR"/>
              </w:rPr>
              <w:t xml:space="preserve">De </w:t>
            </w:r>
            <w:proofErr w:type="spellStart"/>
            <w:r w:rsidRPr="007C5304">
              <w:rPr>
                <w:rFonts w:ascii="Times New Roman" w:hAnsi="Times New Roman" w:cs="Times New Roman"/>
                <w:sz w:val="20"/>
                <w:szCs w:val="20"/>
                <w:lang w:val="fr-FR"/>
              </w:rPr>
              <w:t>asemenea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proiectelor</w:t>
            </w:r>
            <w:proofErr w:type="spellEnd"/>
            <w:r w:rsidRPr="007C5304">
              <w:rPr>
                <w:rFonts w:ascii="Times New Roman" w:hAnsi="Times New Roman" w:cs="Times New Roman"/>
                <w:sz w:val="20"/>
                <w:szCs w:val="20"/>
                <w:lang w:val="fr-FR"/>
              </w:rPr>
              <w:t xml:space="preserve"> se va </w:t>
            </w:r>
            <w:proofErr w:type="spellStart"/>
            <w:r w:rsidRPr="007C5304">
              <w:rPr>
                <w:rFonts w:ascii="Times New Roman" w:hAnsi="Times New Roman" w:cs="Times New Roman"/>
                <w:sz w:val="20"/>
                <w:szCs w:val="20"/>
                <w:lang w:val="fr-FR"/>
              </w:rPr>
              <w:t>urmări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optimizarea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gestionării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resurselor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sectorul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construcțiilor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paralel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protejarea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mediului</w:t>
            </w:r>
            <w:proofErr w:type="spellEnd"/>
            <w:r w:rsidRPr="007C5304">
              <w:rPr>
                <w:rFonts w:ascii="Times New Roman" w:hAnsi="Times New Roman" w:cs="Times New Roman"/>
                <w:sz w:val="20"/>
                <w:szCs w:val="20"/>
                <w:lang w:val="fr-FR"/>
              </w:rPr>
              <w:t xml:space="preserve"> ambiant, </w:t>
            </w:r>
            <w:proofErr w:type="spellStart"/>
            <w:r w:rsidRPr="007C5304">
              <w:rPr>
                <w:rFonts w:ascii="Times New Roman" w:hAnsi="Times New Roman" w:cs="Times New Roman"/>
                <w:sz w:val="20"/>
                <w:szCs w:val="20"/>
                <w:lang w:val="fr-FR"/>
              </w:rPr>
              <w:t>conform</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principiilor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dezvoltării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durabile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Astfel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acestea</w:t>
            </w:r>
            <w:proofErr w:type="spellEnd"/>
            <w:r w:rsidRPr="007C5304">
              <w:rPr>
                <w:rFonts w:ascii="Times New Roman" w:hAnsi="Times New Roman" w:cs="Times New Roman"/>
                <w:sz w:val="20"/>
                <w:szCs w:val="20"/>
                <w:lang w:val="fr-FR"/>
              </w:rPr>
              <w:t xml:space="preserve"> vor fi </w:t>
            </w:r>
            <w:proofErr w:type="spellStart"/>
            <w:r w:rsidRPr="007C5304">
              <w:rPr>
                <w:rFonts w:ascii="Times New Roman" w:hAnsi="Times New Roman" w:cs="Times New Roman"/>
                <w:sz w:val="20"/>
                <w:szCs w:val="20"/>
                <w:lang w:val="fr-FR"/>
              </w:rPr>
              <w:t>promovate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prin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propunerea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utilizării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tehnologii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materiale</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construcții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eco-eficiente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condițiile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optimizării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costului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Se vor </w:t>
            </w:r>
            <w:proofErr w:type="spellStart"/>
            <w:r w:rsidRPr="007C5304">
              <w:rPr>
                <w:rFonts w:ascii="Times New Roman" w:hAnsi="Times New Roman" w:cs="Times New Roman"/>
                <w:sz w:val="20"/>
                <w:szCs w:val="20"/>
                <w:lang w:val="fr-FR"/>
              </w:rPr>
              <w:t>propune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soluții</w:t>
            </w:r>
            <w:proofErr w:type="spellEnd"/>
            <w:r w:rsidRPr="007C5304">
              <w:rPr>
                <w:rFonts w:ascii="Times New Roman" w:hAnsi="Times New Roman" w:cs="Times New Roman"/>
                <w:sz w:val="20"/>
                <w:szCs w:val="20"/>
                <w:lang w:val="fr-FR"/>
              </w:rPr>
              <w:t xml:space="preserve"> de construire </w:t>
            </w:r>
            <w:proofErr w:type="spellStart"/>
            <w:r w:rsidRPr="007C5304">
              <w:rPr>
                <w:rFonts w:ascii="Times New Roman" w:hAnsi="Times New Roman" w:cs="Times New Roman"/>
                <w:sz w:val="20"/>
                <w:szCs w:val="20"/>
                <w:lang w:val="fr-FR"/>
              </w:rPr>
              <w:t>sustenabile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prin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folosirea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mod </w:t>
            </w:r>
            <w:proofErr w:type="spellStart"/>
            <w:r w:rsidRPr="007C5304">
              <w:rPr>
                <w:rFonts w:ascii="Times New Roman" w:hAnsi="Times New Roman" w:cs="Times New Roman"/>
                <w:sz w:val="20"/>
                <w:szCs w:val="20"/>
                <w:lang w:val="fr-FR"/>
              </w:rPr>
              <w:t>eficient</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resurselor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pentru</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crea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construcții</w:t>
            </w:r>
            <w:proofErr w:type="spellEnd"/>
            <w:r w:rsidRPr="007C5304">
              <w:rPr>
                <w:rFonts w:ascii="Times New Roman" w:hAnsi="Times New Roman" w:cs="Times New Roman"/>
                <w:sz w:val="20"/>
                <w:szCs w:val="20"/>
                <w:lang w:val="fr-FR"/>
              </w:rPr>
              <w:t xml:space="preserve"> mai </w:t>
            </w:r>
            <w:proofErr w:type="spellStart"/>
            <w:r w:rsidRPr="007C5304">
              <w:rPr>
                <w:rFonts w:ascii="Times New Roman" w:hAnsi="Times New Roman" w:cs="Times New Roman"/>
                <w:sz w:val="20"/>
                <w:szCs w:val="20"/>
                <w:lang w:val="fr-FR"/>
              </w:rPr>
              <w:t>bune</w:t>
            </w:r>
            <w:proofErr w:type="spellEnd"/>
            <w:r w:rsidRPr="007C5304">
              <w:rPr>
                <w:rFonts w:ascii="Times New Roman" w:hAnsi="Times New Roman" w:cs="Times New Roman"/>
                <w:sz w:val="20"/>
                <w:szCs w:val="20"/>
                <w:lang w:val="fr-FR"/>
              </w:rPr>
              <w:t xml:space="preserve">, care </w:t>
            </w:r>
            <w:proofErr w:type="spellStart"/>
            <w:r w:rsidRPr="007C5304">
              <w:rPr>
                <w:rFonts w:ascii="Times New Roman" w:hAnsi="Times New Roman" w:cs="Times New Roman"/>
                <w:sz w:val="20"/>
                <w:szCs w:val="20"/>
                <w:lang w:val="fr-FR"/>
              </w:rPr>
              <w:t>îmbunătățesc</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sănătatea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oamenilor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pentru</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ameliora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mediul</w:t>
            </w:r>
            <w:proofErr w:type="spellEnd"/>
            <w:r w:rsidRPr="007C5304">
              <w:rPr>
                <w:rFonts w:ascii="Times New Roman" w:hAnsi="Times New Roman" w:cs="Times New Roman"/>
                <w:sz w:val="20"/>
                <w:szCs w:val="20"/>
                <w:lang w:val="fr-FR"/>
              </w:rPr>
              <w:t xml:space="preserve"> ambiant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genera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economii</w:t>
            </w:r>
            <w:proofErr w:type="spellEnd"/>
            <w:r w:rsidRPr="007C5304">
              <w:rPr>
                <w:rFonts w:ascii="Times New Roman" w:hAnsi="Times New Roman" w:cs="Times New Roman"/>
                <w:sz w:val="20"/>
                <w:szCs w:val="20"/>
                <w:lang w:val="fr-FR"/>
              </w:rPr>
              <w:t xml:space="preserve">. Prin </w:t>
            </w:r>
            <w:proofErr w:type="spellStart"/>
            <w:r w:rsidRPr="007C5304">
              <w:rPr>
                <w:rFonts w:ascii="Times New Roman" w:hAnsi="Times New Roman" w:cs="Times New Roman"/>
                <w:sz w:val="20"/>
                <w:szCs w:val="20"/>
                <w:lang w:val="fr-FR"/>
              </w:rPr>
              <w:t>soluțiile</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proiectare</w:t>
            </w:r>
            <w:proofErr w:type="spellEnd"/>
            <w:r w:rsidRPr="007C5304">
              <w:rPr>
                <w:rFonts w:ascii="Times New Roman" w:hAnsi="Times New Roman" w:cs="Times New Roman"/>
                <w:sz w:val="20"/>
                <w:szCs w:val="20"/>
                <w:lang w:val="fr-FR"/>
              </w:rPr>
              <w:t xml:space="preserve"> ce vor fi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construcțiile</w:t>
            </w:r>
            <w:proofErr w:type="spellEnd"/>
            <w:r w:rsidRPr="007C5304">
              <w:rPr>
                <w:rFonts w:ascii="Times New Roman" w:hAnsi="Times New Roman" w:cs="Times New Roman"/>
                <w:sz w:val="20"/>
                <w:szCs w:val="20"/>
                <w:lang w:val="fr-FR"/>
              </w:rPr>
              <w:t xml:space="preserve"> vor </w:t>
            </w:r>
            <w:proofErr w:type="spellStart"/>
            <w:r w:rsidRPr="007C5304">
              <w:rPr>
                <w:rFonts w:ascii="Times New Roman" w:hAnsi="Times New Roman" w:cs="Times New Roman"/>
                <w:sz w:val="20"/>
                <w:szCs w:val="20"/>
                <w:lang w:val="fr-FR"/>
              </w:rPr>
              <w:t>evita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sau</w:t>
            </w:r>
            <w:proofErr w:type="spellEnd"/>
            <w:r w:rsidRPr="007C5304">
              <w:rPr>
                <w:rFonts w:ascii="Times New Roman" w:hAnsi="Times New Roman" w:cs="Times New Roman"/>
                <w:sz w:val="20"/>
                <w:szCs w:val="20"/>
                <w:lang w:val="fr-FR"/>
              </w:rPr>
              <w:t xml:space="preserve"> vor limita </w:t>
            </w:r>
            <w:proofErr w:type="spellStart"/>
            <w:r w:rsidRPr="007C5304">
              <w:rPr>
                <w:rFonts w:ascii="Times New Roman" w:hAnsi="Times New Roman" w:cs="Times New Roman"/>
                <w:sz w:val="20"/>
                <w:szCs w:val="20"/>
                <w:lang w:val="fr-FR"/>
              </w:rPr>
              <w:t>impactul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mediului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folosirea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optimă</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resurselor</w:t>
            </w:r>
            <w:proofErr w:type="spellEnd"/>
            <w:r w:rsidRPr="007C5304">
              <w:rPr>
                <w:rFonts w:ascii="Times New Roman" w:hAnsi="Times New Roman" w:cs="Times New Roman"/>
                <w:sz w:val="20"/>
                <w:szCs w:val="20"/>
                <w:lang w:val="fr-FR"/>
              </w:rPr>
              <w:t xml:space="preserve"> locale </w:t>
            </w:r>
            <w:proofErr w:type="spellStart"/>
            <w:r w:rsidRPr="007C5304">
              <w:rPr>
                <w:rFonts w:ascii="Times New Roman" w:hAnsi="Times New Roman" w:cs="Times New Roman"/>
                <w:sz w:val="20"/>
                <w:szCs w:val="20"/>
                <w:lang w:val="fr-FR"/>
              </w:rPr>
              <w:t>pentru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iluminare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încălzire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ventilație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atât</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cele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naturale</w:t>
            </w:r>
            <w:proofErr w:type="spellEnd"/>
            <w:r w:rsidRPr="007C5304">
              <w:rPr>
                <w:rFonts w:ascii="Times New Roman" w:hAnsi="Times New Roman" w:cs="Times New Roman"/>
                <w:sz w:val="20"/>
                <w:szCs w:val="20"/>
                <w:lang w:val="fr-FR"/>
              </w:rPr>
              <w:t xml:space="preserve">, cat si </w:t>
            </w:r>
            <w:proofErr w:type="spellStart"/>
            <w:r w:rsidRPr="007C5304">
              <w:rPr>
                <w:rFonts w:ascii="Times New Roman" w:hAnsi="Times New Roman" w:cs="Times New Roman"/>
                <w:sz w:val="20"/>
                <w:szCs w:val="20"/>
                <w:lang w:val="fr-FR"/>
              </w:rPr>
              <w:t>cele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produse</w:t>
            </w:r>
            <w:proofErr w:type="spellEnd"/>
            <w:r w:rsidRPr="007C5304">
              <w:rPr>
                <w:rFonts w:ascii="Times New Roman" w:hAnsi="Times New Roman" w:cs="Times New Roman"/>
                <w:sz w:val="20"/>
                <w:szCs w:val="20"/>
                <w:lang w:val="fr-FR"/>
              </w:rPr>
              <w:t xml:space="preserve"> de om. </w:t>
            </w:r>
          </w:p>
          <w:p w14:paraId="21274057" w14:textId="77777777" w:rsidR="00942DC7" w:rsidRPr="007C5304" w:rsidRDefault="00942DC7" w:rsidP="0046692F">
            <w:pPr>
              <w:spacing w:before="180"/>
              <w:ind w:left="-80"/>
              <w:jc w:val="both"/>
              <w:rPr>
                <w:rFonts w:ascii="Times New Roman" w:hAnsi="Times New Roman" w:cs="Times New Roman"/>
                <w:sz w:val="20"/>
                <w:szCs w:val="20"/>
                <w:lang w:val="fr-FR"/>
              </w:rPr>
            </w:pPr>
            <w:r w:rsidRPr="007C5304">
              <w:rPr>
                <w:rFonts w:ascii="Times New Roman" w:hAnsi="Times New Roman" w:cs="Times New Roman"/>
                <w:sz w:val="20"/>
                <w:szCs w:val="20"/>
                <w:lang w:val="fr-FR"/>
              </w:rPr>
              <w:t xml:space="preserve">Prin </w:t>
            </w:r>
            <w:proofErr w:type="spellStart"/>
            <w:r w:rsidRPr="007C5304">
              <w:rPr>
                <w:rFonts w:ascii="Times New Roman" w:hAnsi="Times New Roman" w:cs="Times New Roman"/>
                <w:sz w:val="20"/>
                <w:szCs w:val="20"/>
                <w:lang w:val="fr-FR"/>
              </w:rPr>
              <w:t>urmare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pentru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executarea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alimentării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energie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electrică</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centrelor</w:t>
            </w:r>
            <w:proofErr w:type="spellEnd"/>
            <w:r w:rsidRPr="007C5304">
              <w:rPr>
                <w:rFonts w:ascii="Times New Roman" w:hAnsi="Times New Roman" w:cs="Times New Roman"/>
                <w:sz w:val="20"/>
                <w:szCs w:val="20"/>
                <w:lang w:val="fr-FR"/>
              </w:rPr>
              <w:t xml:space="preserve"> de date se vor </w:t>
            </w:r>
            <w:proofErr w:type="spellStart"/>
            <w:r w:rsidRPr="007C5304">
              <w:rPr>
                <w:rFonts w:ascii="Times New Roman" w:hAnsi="Times New Roman" w:cs="Times New Roman"/>
                <w:sz w:val="20"/>
                <w:szCs w:val="20"/>
                <w:lang w:val="fr-FR"/>
              </w:rPr>
              <w:t>folosi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sisteme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eficiente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din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punct</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energetic</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bazate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energie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electrică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produsă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ajutorul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panourilor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fotovoltaice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Echipamentele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utilizate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pentru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asigurarea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agentului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termic</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pentru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instalația</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încălzire</w:t>
            </w:r>
            <w:proofErr w:type="spellEnd"/>
            <w:r w:rsidRPr="007C5304">
              <w:rPr>
                <w:rFonts w:ascii="Times New Roman" w:hAnsi="Times New Roman" w:cs="Times New Roman"/>
                <w:sz w:val="20"/>
                <w:szCs w:val="20"/>
                <w:lang w:val="fr-FR"/>
              </w:rPr>
              <w:t xml:space="preserve"> vor </w:t>
            </w:r>
            <w:proofErr w:type="spellStart"/>
            <w:r w:rsidRPr="007C5304">
              <w:rPr>
                <w:rFonts w:ascii="Times New Roman" w:hAnsi="Times New Roman" w:cs="Times New Roman"/>
                <w:sz w:val="20"/>
                <w:szCs w:val="20"/>
                <w:lang w:val="fr-FR"/>
              </w:rPr>
              <w:t>avea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eficiență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ridicată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din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punct</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energetic</w:t>
            </w:r>
            <w:proofErr w:type="spellEnd"/>
            <w:r w:rsidRPr="007C5304">
              <w:rPr>
                <w:rFonts w:ascii="Times New Roman" w:hAnsi="Times New Roman" w:cs="Times New Roman"/>
                <w:sz w:val="20"/>
                <w:szCs w:val="20"/>
                <w:lang w:val="fr-FR"/>
              </w:rPr>
              <w:t xml:space="preserve">. </w:t>
            </w:r>
          </w:p>
          <w:p w14:paraId="79DC00E6" w14:textId="77777777" w:rsidR="00942DC7" w:rsidRPr="007C5304" w:rsidRDefault="00942DC7" w:rsidP="0046692F">
            <w:pPr>
              <w:spacing w:before="180"/>
              <w:ind w:left="-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același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timp</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instalațiile</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ventilare</w:t>
            </w:r>
            <w:proofErr w:type="spellEnd"/>
            <w:r w:rsidRPr="007C5304">
              <w:rPr>
                <w:rFonts w:ascii="Times New Roman" w:hAnsi="Times New Roman" w:cs="Times New Roman"/>
                <w:sz w:val="20"/>
                <w:szCs w:val="20"/>
                <w:lang w:val="fr-FR"/>
              </w:rPr>
              <w:t>/</w:t>
            </w:r>
            <w:proofErr w:type="spellStart"/>
            <w:r w:rsidRPr="007C5304">
              <w:rPr>
                <w:rFonts w:ascii="Times New Roman" w:hAnsi="Times New Roman" w:cs="Times New Roman"/>
                <w:sz w:val="20"/>
                <w:szCs w:val="20"/>
                <w:lang w:val="fr-FR"/>
              </w:rPr>
              <w:t>climatizare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utilizate</w:t>
            </w:r>
            <w:proofErr w:type="spellEnd"/>
            <w:r w:rsidRPr="007C5304">
              <w:rPr>
                <w:rFonts w:ascii="Times New Roman" w:hAnsi="Times New Roman" w:cs="Times New Roman"/>
                <w:sz w:val="20"/>
                <w:szCs w:val="20"/>
                <w:lang w:val="fr-FR"/>
              </w:rPr>
              <w:t xml:space="preserve"> vor fi de </w:t>
            </w:r>
            <w:proofErr w:type="spellStart"/>
            <w:r w:rsidRPr="007C5304">
              <w:rPr>
                <w:rFonts w:ascii="Times New Roman" w:hAnsi="Times New Roman" w:cs="Times New Roman"/>
                <w:sz w:val="20"/>
                <w:szCs w:val="20"/>
                <w:lang w:val="fr-FR"/>
              </w:rPr>
              <w:t>ultima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generație</w:t>
            </w:r>
            <w:proofErr w:type="spellEnd"/>
            <w:r w:rsidRPr="007C5304">
              <w:rPr>
                <w:rFonts w:ascii="Times New Roman" w:hAnsi="Times New Roman" w:cs="Times New Roman"/>
                <w:sz w:val="20"/>
                <w:szCs w:val="20"/>
                <w:lang w:val="fr-FR"/>
              </w:rPr>
              <w:t xml:space="preserve">, de tip </w:t>
            </w:r>
            <w:proofErr w:type="spellStart"/>
            <w:r w:rsidRPr="007C5304">
              <w:rPr>
                <w:rFonts w:ascii="Times New Roman" w:hAnsi="Times New Roman" w:cs="Times New Roman"/>
                <w:sz w:val="20"/>
                <w:szCs w:val="20"/>
                <w:lang w:val="fr-FR"/>
              </w:rPr>
              <w:t>eco-eficiente</w:t>
            </w:r>
            <w:proofErr w:type="spellEnd"/>
            <w:r w:rsidRPr="007C5304">
              <w:rPr>
                <w:rFonts w:ascii="Times New Roman" w:hAnsi="Times New Roman" w:cs="Times New Roman"/>
                <w:sz w:val="20"/>
                <w:szCs w:val="20"/>
                <w:lang w:val="fr-FR"/>
              </w:rPr>
              <w:t xml:space="preserve">. </w:t>
            </w:r>
          </w:p>
          <w:p w14:paraId="081B79B5" w14:textId="77777777" w:rsidR="00942DC7" w:rsidRPr="007C5304" w:rsidRDefault="00942DC7" w:rsidP="0046692F">
            <w:pPr>
              <w:spacing w:before="180"/>
              <w:ind w:left="-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Astfel</w:t>
            </w:r>
            <w:proofErr w:type="spellEnd"/>
            <w:r w:rsidRPr="007C5304">
              <w:rPr>
                <w:rFonts w:ascii="Times New Roman" w:hAnsi="Times New Roman" w:cs="Times New Roman"/>
                <w:sz w:val="20"/>
                <w:szCs w:val="20"/>
                <w:lang w:val="fr-FR"/>
              </w:rPr>
              <w:t xml:space="preserve">, vor fi </w:t>
            </w:r>
            <w:proofErr w:type="spellStart"/>
            <w:r w:rsidRPr="007C5304">
              <w:rPr>
                <w:rFonts w:ascii="Times New Roman" w:hAnsi="Times New Roman" w:cs="Times New Roman"/>
                <w:sz w:val="20"/>
                <w:szCs w:val="20"/>
                <w:lang w:val="fr-FR"/>
              </w:rPr>
              <w:t>respectate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prevederile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Directivei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privind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eficiența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energetică</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clădirilor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inclusiv</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prin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asigurarea</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construcții</w:t>
            </w:r>
            <w:proofErr w:type="spellEnd"/>
            <w:r w:rsidRPr="007C5304">
              <w:rPr>
                <w:rFonts w:ascii="Times New Roman" w:hAnsi="Times New Roman" w:cs="Times New Roman"/>
                <w:sz w:val="20"/>
                <w:szCs w:val="20"/>
                <w:lang w:val="fr-FR"/>
              </w:rPr>
              <w:t xml:space="preserve"> NZEB (</w:t>
            </w:r>
            <w:proofErr w:type="spellStart"/>
            <w:r w:rsidRPr="007C5304">
              <w:rPr>
                <w:rFonts w:ascii="Times New Roman" w:hAnsi="Times New Roman" w:cs="Times New Roman"/>
                <w:sz w:val="20"/>
                <w:szCs w:val="20"/>
                <w:lang w:val="fr-FR"/>
              </w:rPr>
              <w:t>cladiri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consum</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energie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aproape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zero</w:t>
            </w:r>
            <w:proofErr w:type="spellEnd"/>
            <w:r w:rsidRPr="007C5304">
              <w:rPr>
                <w:rFonts w:ascii="Times New Roman" w:hAnsi="Times New Roman" w:cs="Times New Roman"/>
                <w:sz w:val="20"/>
                <w:szCs w:val="20"/>
                <w:lang w:val="fr-FR"/>
              </w:rPr>
              <w:t>).</w:t>
            </w:r>
          </w:p>
          <w:p w14:paraId="2118DBDD" w14:textId="77777777" w:rsidR="00942DC7" w:rsidRPr="007C5304" w:rsidRDefault="00942DC7" w:rsidP="0046692F">
            <w:pPr>
              <w:jc w:val="both"/>
              <w:rPr>
                <w:rFonts w:ascii="Times New Roman" w:hAnsi="Times New Roman" w:cs="Times New Roman"/>
                <w:sz w:val="20"/>
                <w:szCs w:val="20"/>
              </w:rPr>
            </w:pPr>
            <w:r w:rsidRPr="007C5304">
              <w:rPr>
                <w:rFonts w:ascii="Times New Roman" w:hAnsi="Times New Roman" w:cs="Times New Roman"/>
                <w:sz w:val="20"/>
                <w:szCs w:val="20"/>
              </w:rPr>
              <w:t xml:space="preserve">În cadrul acestei investiții echipamentele utilizate vor îndeplini cerințele legate de energie stabilite în conformitate cu Directiva 2009/125 / CE pentru servere și stocare de date, sau computere și servere de calculatoare sau afișaje electronice. </w:t>
            </w:r>
          </w:p>
          <w:p w14:paraId="0532B18E" w14:textId="64EB7A8F" w:rsidR="00942DC7" w:rsidRPr="007C5304" w:rsidRDefault="00942DC7" w:rsidP="00942DC7">
            <w:pPr>
              <w:jc w:val="both"/>
              <w:rPr>
                <w:rFonts w:ascii="Times New Roman" w:hAnsi="Times New Roman" w:cs="Times New Roman"/>
                <w:sz w:val="20"/>
                <w:szCs w:val="20"/>
                <w:lang w:val="fr-FR"/>
              </w:rPr>
            </w:pPr>
            <w:r w:rsidRPr="007C5304">
              <w:rPr>
                <w:rFonts w:ascii="Times New Roman" w:hAnsi="Times New Roman" w:cs="Times New Roman"/>
                <w:sz w:val="20"/>
                <w:szCs w:val="20"/>
              </w:rPr>
              <w:lastRenderedPageBreak/>
              <w:t>Investiția va fi realizata având în vedere cele mai bune practici cu privire la eficiența energetică a echipamentelor utilizate și managementul energiei.</w:t>
            </w:r>
          </w:p>
        </w:tc>
      </w:tr>
    </w:tbl>
    <w:p w14:paraId="139BEE8C" w14:textId="77777777" w:rsidR="00942DC7" w:rsidRPr="007C5304" w:rsidRDefault="00942DC7" w:rsidP="00942DC7">
      <w:pPr>
        <w:rPr>
          <w:rFonts w:ascii="Times New Roman" w:hAnsi="Times New Roman" w:cs="Times New Roman"/>
          <w:sz w:val="20"/>
          <w:szCs w:val="20"/>
          <w:lang w:val="fr-FR"/>
        </w:rPr>
      </w:pPr>
    </w:p>
    <w:tbl>
      <w:tblPr>
        <w:tblW w:w="97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999"/>
        <w:gridCol w:w="821"/>
        <w:gridCol w:w="692"/>
        <w:gridCol w:w="5263"/>
      </w:tblGrid>
      <w:tr w:rsidR="00942DC7" w:rsidRPr="007C5304" w14:paraId="5828A88F" w14:textId="77777777" w:rsidTr="00942DC7">
        <w:trPr>
          <w:trHeight w:val="1266"/>
        </w:trPr>
        <w:tc>
          <w:tcPr>
            <w:tcW w:w="9775"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D22E7B" w14:textId="77777777" w:rsidR="00942DC7" w:rsidRPr="007C5304" w:rsidRDefault="00942DC7" w:rsidP="0046692F">
            <w:pPr>
              <w:spacing w:line="256" w:lineRule="auto"/>
              <w:rPr>
                <w:rFonts w:ascii="Times New Roman" w:hAnsi="Times New Roman" w:cs="Times New Roman"/>
                <w:b/>
                <w:sz w:val="20"/>
                <w:szCs w:val="20"/>
                <w:lang w:val="fr-FR"/>
              </w:rPr>
            </w:pPr>
            <w:r w:rsidRPr="007C5304">
              <w:rPr>
                <w:rFonts w:ascii="Times New Roman" w:hAnsi="Times New Roman" w:cs="Times New Roman"/>
                <w:b/>
                <w:sz w:val="20"/>
                <w:szCs w:val="20"/>
                <w:highlight w:val="white"/>
                <w:lang w:val="fr-FR"/>
              </w:rPr>
              <w:t xml:space="preserve">A.3. </w:t>
            </w:r>
            <w:proofErr w:type="spellStart"/>
            <w:r w:rsidRPr="007C5304">
              <w:rPr>
                <w:rFonts w:ascii="Times New Roman" w:hAnsi="Times New Roman" w:cs="Times New Roman"/>
                <w:b/>
                <w:sz w:val="20"/>
                <w:szCs w:val="20"/>
                <w:highlight w:val="white"/>
                <w:lang w:val="fr-FR"/>
              </w:rPr>
              <w:t>Investitii</w:t>
            </w:r>
            <w:proofErr w:type="spellEnd"/>
            <w:r w:rsidRPr="007C5304">
              <w:rPr>
                <w:rFonts w:ascii="Times New Roman" w:hAnsi="Times New Roman" w:cs="Times New Roman"/>
                <w:b/>
                <w:sz w:val="20"/>
                <w:szCs w:val="20"/>
                <w:highlight w:val="white"/>
                <w:lang w:val="fr-FR"/>
              </w:rPr>
              <w:t xml:space="preserve"> </w:t>
            </w:r>
            <w:proofErr w:type="spellStart"/>
            <w:r w:rsidRPr="007C5304">
              <w:rPr>
                <w:rFonts w:ascii="Times New Roman" w:hAnsi="Times New Roman" w:cs="Times New Roman"/>
                <w:b/>
                <w:sz w:val="20"/>
                <w:szCs w:val="20"/>
                <w:lang w:val="fr-FR"/>
              </w:rPr>
              <w:t>pentru</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migrarea</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în</w:t>
            </w:r>
            <w:proofErr w:type="spellEnd"/>
            <w:r w:rsidRPr="007C5304">
              <w:rPr>
                <w:rFonts w:ascii="Times New Roman" w:hAnsi="Times New Roman" w:cs="Times New Roman"/>
                <w:b/>
                <w:sz w:val="20"/>
                <w:szCs w:val="20"/>
                <w:lang w:val="fr-FR"/>
              </w:rPr>
              <w:t xml:space="preserve"> cloud (cloud </w:t>
            </w:r>
            <w:proofErr w:type="spellStart"/>
            <w:r w:rsidRPr="007C5304">
              <w:rPr>
                <w:rFonts w:ascii="Times New Roman" w:hAnsi="Times New Roman" w:cs="Times New Roman"/>
                <w:b/>
                <w:sz w:val="20"/>
                <w:szCs w:val="20"/>
                <w:lang w:val="fr-FR"/>
              </w:rPr>
              <w:t>ready</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upgradarea</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și</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creșterea</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gradului</w:t>
            </w:r>
            <w:proofErr w:type="spellEnd"/>
            <w:r w:rsidRPr="007C5304">
              <w:rPr>
                <w:rFonts w:ascii="Times New Roman" w:hAnsi="Times New Roman" w:cs="Times New Roman"/>
                <w:b/>
                <w:sz w:val="20"/>
                <w:szCs w:val="20"/>
                <w:lang w:val="fr-FR"/>
              </w:rPr>
              <w:t xml:space="preserve"> de </w:t>
            </w:r>
            <w:proofErr w:type="spellStart"/>
            <w:r w:rsidRPr="007C5304">
              <w:rPr>
                <w:rFonts w:ascii="Times New Roman" w:hAnsi="Times New Roman" w:cs="Times New Roman"/>
                <w:b/>
                <w:sz w:val="20"/>
                <w:szCs w:val="20"/>
                <w:lang w:val="fr-FR"/>
              </w:rPr>
              <w:t>interoperabilitate</w:t>
            </w:r>
            <w:proofErr w:type="spellEnd"/>
            <w:r w:rsidRPr="007C5304">
              <w:rPr>
                <w:rFonts w:ascii="Times New Roman" w:hAnsi="Times New Roman" w:cs="Times New Roman"/>
                <w:b/>
                <w:sz w:val="20"/>
                <w:szCs w:val="20"/>
                <w:lang w:val="fr-FR"/>
              </w:rPr>
              <w:t xml:space="preserve"> al </w:t>
            </w:r>
            <w:proofErr w:type="spellStart"/>
            <w:r w:rsidRPr="007C5304">
              <w:rPr>
                <w:rFonts w:ascii="Times New Roman" w:hAnsi="Times New Roman" w:cs="Times New Roman"/>
                <w:b/>
                <w:sz w:val="20"/>
                <w:szCs w:val="20"/>
                <w:lang w:val="fr-FR"/>
              </w:rPr>
              <w:t>tehnologiilor</w:t>
            </w:r>
            <w:proofErr w:type="spellEnd"/>
            <w:r w:rsidRPr="007C5304">
              <w:rPr>
                <w:rFonts w:ascii="Times New Roman" w:hAnsi="Times New Roman" w:cs="Times New Roman"/>
                <w:b/>
                <w:sz w:val="20"/>
                <w:szCs w:val="20"/>
                <w:lang w:val="fr-FR"/>
              </w:rPr>
              <w:t xml:space="preserve"> digitale </w:t>
            </w:r>
            <w:proofErr w:type="spellStart"/>
            <w:r w:rsidRPr="007C5304">
              <w:rPr>
                <w:rFonts w:ascii="Times New Roman" w:hAnsi="Times New Roman" w:cs="Times New Roman"/>
                <w:b/>
                <w:sz w:val="20"/>
                <w:szCs w:val="20"/>
                <w:lang w:val="fr-FR"/>
              </w:rPr>
              <w:t>folosite</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în</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prezent</w:t>
            </w:r>
            <w:proofErr w:type="spellEnd"/>
            <w:r w:rsidRPr="007C5304">
              <w:rPr>
                <w:rFonts w:ascii="Times New Roman" w:hAnsi="Times New Roman" w:cs="Times New Roman"/>
                <w:b/>
                <w:sz w:val="20"/>
                <w:szCs w:val="20"/>
                <w:lang w:val="fr-FR"/>
              </w:rPr>
              <w:t xml:space="preserve"> la </w:t>
            </w:r>
            <w:proofErr w:type="spellStart"/>
            <w:r w:rsidRPr="007C5304">
              <w:rPr>
                <w:rFonts w:ascii="Times New Roman" w:hAnsi="Times New Roman" w:cs="Times New Roman"/>
                <w:b/>
                <w:sz w:val="20"/>
                <w:szCs w:val="20"/>
                <w:lang w:val="fr-FR"/>
              </w:rPr>
              <w:t>nivelul</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instituțiilor</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publiceși</w:t>
            </w:r>
            <w:proofErr w:type="spellEnd"/>
            <w:r w:rsidRPr="007C5304">
              <w:rPr>
                <w:rFonts w:ascii="Times New Roman" w:hAnsi="Times New Roman" w:cs="Times New Roman"/>
                <w:b/>
                <w:sz w:val="20"/>
                <w:szCs w:val="20"/>
                <w:lang w:val="fr-FR"/>
              </w:rPr>
              <w:t xml:space="preserve"> / </w:t>
            </w:r>
            <w:proofErr w:type="spellStart"/>
            <w:r w:rsidRPr="007C5304">
              <w:rPr>
                <w:rFonts w:ascii="Times New Roman" w:hAnsi="Times New Roman" w:cs="Times New Roman"/>
                <w:b/>
                <w:sz w:val="20"/>
                <w:szCs w:val="20"/>
                <w:lang w:val="fr-FR"/>
              </w:rPr>
              <w:t>dezvoltarea</w:t>
            </w:r>
            <w:proofErr w:type="spellEnd"/>
            <w:r w:rsidRPr="007C5304">
              <w:rPr>
                <w:rFonts w:ascii="Times New Roman" w:hAnsi="Times New Roman" w:cs="Times New Roman"/>
                <w:b/>
                <w:sz w:val="20"/>
                <w:szCs w:val="20"/>
                <w:lang w:val="fr-FR"/>
              </w:rPr>
              <w:t xml:space="preserve"> de </w:t>
            </w:r>
            <w:proofErr w:type="spellStart"/>
            <w:r w:rsidRPr="007C5304">
              <w:rPr>
                <w:rFonts w:ascii="Times New Roman" w:hAnsi="Times New Roman" w:cs="Times New Roman"/>
                <w:b/>
                <w:sz w:val="20"/>
                <w:szCs w:val="20"/>
                <w:lang w:val="fr-FR"/>
              </w:rPr>
              <w:t>noi</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aplicatii</w:t>
            </w:r>
            <w:proofErr w:type="spellEnd"/>
            <w:r w:rsidRPr="007C5304">
              <w:rPr>
                <w:rFonts w:ascii="Times New Roman" w:hAnsi="Times New Roman" w:cs="Times New Roman"/>
                <w:b/>
                <w:sz w:val="20"/>
                <w:szCs w:val="20"/>
                <w:lang w:val="fr-FR"/>
              </w:rPr>
              <w:t xml:space="preserve"> cloud-native </w:t>
            </w:r>
            <w:proofErr w:type="spellStart"/>
            <w:r w:rsidRPr="007C5304">
              <w:rPr>
                <w:rFonts w:ascii="Times New Roman" w:hAnsi="Times New Roman" w:cs="Times New Roman"/>
                <w:b/>
                <w:sz w:val="20"/>
                <w:szCs w:val="20"/>
                <w:lang w:val="fr-FR"/>
              </w:rPr>
              <w:t>pentru</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livrarea</w:t>
            </w:r>
            <w:proofErr w:type="spellEnd"/>
            <w:r w:rsidRPr="007C5304">
              <w:rPr>
                <w:rFonts w:ascii="Times New Roman" w:hAnsi="Times New Roman" w:cs="Times New Roman"/>
                <w:b/>
                <w:sz w:val="20"/>
                <w:szCs w:val="20"/>
                <w:lang w:val="fr-FR"/>
              </w:rPr>
              <w:t xml:space="preserve"> de </w:t>
            </w:r>
            <w:proofErr w:type="spellStart"/>
            <w:r w:rsidRPr="007C5304">
              <w:rPr>
                <w:rFonts w:ascii="Times New Roman" w:hAnsi="Times New Roman" w:cs="Times New Roman"/>
                <w:b/>
                <w:sz w:val="20"/>
                <w:szCs w:val="20"/>
                <w:lang w:val="fr-FR"/>
              </w:rPr>
              <w:t>servicii</w:t>
            </w:r>
            <w:proofErr w:type="spellEnd"/>
            <w:r w:rsidRPr="007C5304">
              <w:rPr>
                <w:rFonts w:ascii="Times New Roman" w:hAnsi="Times New Roman" w:cs="Times New Roman"/>
                <w:b/>
                <w:sz w:val="20"/>
                <w:szCs w:val="20"/>
                <w:lang w:val="fr-FR"/>
              </w:rPr>
              <w:t xml:space="preserve"> digitale </w:t>
            </w:r>
            <w:proofErr w:type="spellStart"/>
            <w:r w:rsidRPr="007C5304">
              <w:rPr>
                <w:rFonts w:ascii="Times New Roman" w:hAnsi="Times New Roman" w:cs="Times New Roman"/>
                <w:b/>
                <w:sz w:val="20"/>
                <w:szCs w:val="20"/>
                <w:lang w:val="fr-FR"/>
              </w:rPr>
              <w:t>guvernamentale</w:t>
            </w:r>
            <w:proofErr w:type="spellEnd"/>
            <w:r w:rsidRPr="007C5304">
              <w:rPr>
                <w:rFonts w:ascii="Times New Roman" w:hAnsi="Times New Roman" w:cs="Times New Roman"/>
                <w:b/>
                <w:sz w:val="20"/>
                <w:szCs w:val="20"/>
                <w:lang w:val="fr-FR"/>
              </w:rPr>
              <w:t>.</w:t>
            </w:r>
          </w:p>
          <w:p w14:paraId="194DC91A" w14:textId="77777777" w:rsidR="00942DC7" w:rsidRPr="007C5304" w:rsidRDefault="00942DC7" w:rsidP="0046692F">
            <w:pPr>
              <w:spacing w:line="256" w:lineRule="auto"/>
              <w:ind w:left="-140"/>
              <w:rPr>
                <w:rFonts w:ascii="Times New Roman" w:hAnsi="Times New Roman" w:cs="Times New Roman"/>
                <w:b/>
                <w:sz w:val="20"/>
                <w:szCs w:val="20"/>
                <w:lang w:val="fr-FR"/>
              </w:rPr>
            </w:pPr>
            <w:r w:rsidRPr="007C5304">
              <w:rPr>
                <w:rFonts w:ascii="Times New Roman" w:hAnsi="Times New Roman" w:cs="Times New Roman"/>
                <w:b/>
                <w:sz w:val="20"/>
                <w:szCs w:val="20"/>
                <w:lang w:val="fr-FR"/>
              </w:rPr>
              <w:t>(</w:t>
            </w:r>
            <w:proofErr w:type="spellStart"/>
            <w:r w:rsidRPr="007C5304">
              <w:rPr>
                <w:rFonts w:ascii="Times New Roman" w:hAnsi="Times New Roman" w:cs="Times New Roman"/>
                <w:i/>
                <w:sz w:val="20"/>
                <w:szCs w:val="20"/>
                <w:lang w:val="fr-FR"/>
              </w:rPr>
              <w:t>dezvoltarea</w:t>
            </w:r>
            <w:proofErr w:type="spellEnd"/>
            <w:r w:rsidRPr="007C5304">
              <w:rPr>
                <w:rFonts w:ascii="Times New Roman" w:hAnsi="Times New Roman" w:cs="Times New Roman"/>
                <w:i/>
                <w:sz w:val="20"/>
                <w:szCs w:val="20"/>
                <w:lang w:val="fr-FR"/>
              </w:rPr>
              <w:t xml:space="preserve"> </w:t>
            </w:r>
            <w:proofErr w:type="spellStart"/>
            <w:r w:rsidRPr="007C5304">
              <w:rPr>
                <w:rFonts w:ascii="Times New Roman" w:hAnsi="Times New Roman" w:cs="Times New Roman"/>
                <w:i/>
                <w:sz w:val="20"/>
                <w:szCs w:val="20"/>
                <w:lang w:val="fr-FR"/>
              </w:rPr>
              <w:t>aplicațiilor</w:t>
            </w:r>
            <w:proofErr w:type="spellEnd"/>
            <w:r w:rsidRPr="007C5304">
              <w:rPr>
                <w:rFonts w:ascii="Times New Roman" w:hAnsi="Times New Roman" w:cs="Times New Roman"/>
                <w:i/>
                <w:sz w:val="20"/>
                <w:szCs w:val="20"/>
                <w:lang w:val="fr-FR"/>
              </w:rPr>
              <w:t xml:space="preserve"> multi-tenant </w:t>
            </w:r>
            <w:proofErr w:type="spellStart"/>
            <w:r w:rsidRPr="007C5304">
              <w:rPr>
                <w:rFonts w:ascii="Times New Roman" w:hAnsi="Times New Roman" w:cs="Times New Roman"/>
                <w:i/>
                <w:sz w:val="20"/>
                <w:szCs w:val="20"/>
                <w:lang w:val="fr-FR"/>
              </w:rPr>
              <w:t>oferite</w:t>
            </w:r>
            <w:proofErr w:type="spellEnd"/>
            <w:r w:rsidRPr="007C5304">
              <w:rPr>
                <w:rFonts w:ascii="Times New Roman" w:hAnsi="Times New Roman" w:cs="Times New Roman"/>
                <w:i/>
                <w:sz w:val="20"/>
                <w:szCs w:val="20"/>
                <w:lang w:val="fr-FR"/>
              </w:rPr>
              <w:t xml:space="preserve"> ca SaaS</w:t>
            </w:r>
            <w:r w:rsidRPr="007C5304">
              <w:rPr>
                <w:rFonts w:ascii="Times New Roman" w:hAnsi="Times New Roman" w:cs="Times New Roman"/>
                <w:b/>
                <w:sz w:val="20"/>
                <w:szCs w:val="20"/>
                <w:lang w:val="fr-FR"/>
              </w:rPr>
              <w:t>)</w:t>
            </w:r>
          </w:p>
        </w:tc>
      </w:tr>
      <w:tr w:rsidR="00942DC7" w:rsidRPr="007C5304" w14:paraId="13A47DD1" w14:textId="77777777" w:rsidTr="0046692F">
        <w:trPr>
          <w:trHeight w:val="2270"/>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8312E00" w14:textId="64B840C1" w:rsidR="00942DC7" w:rsidRPr="007C5304" w:rsidRDefault="00942DC7" w:rsidP="00942DC7">
            <w:pPr>
              <w:spacing w:line="256" w:lineRule="auto"/>
              <w:ind w:left="-140"/>
              <w:jc w:val="center"/>
              <w:rPr>
                <w:rFonts w:ascii="Times New Roman" w:hAnsi="Times New Roman" w:cs="Times New Roman"/>
                <w:sz w:val="20"/>
                <w:szCs w:val="20"/>
              </w:rPr>
            </w:pPr>
            <w:r w:rsidRPr="007C5304">
              <w:rPr>
                <w:rFonts w:ascii="Times New Roman" w:hAnsi="Times New Roman" w:cs="Times New Roman"/>
                <w:i/>
                <w:sz w:val="20"/>
                <w:szCs w:val="20"/>
              </w:rPr>
              <w:t>Please indicate which of the environmental objectives below require a substantive DNSH assessment of the measure</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3A109534"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YES</w:t>
            </w: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02B2E0DA"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NO</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49CE8A82"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Justification if ‘No’ has been selected</w:t>
            </w:r>
          </w:p>
        </w:tc>
      </w:tr>
      <w:tr w:rsidR="00942DC7" w:rsidRPr="007C5304" w14:paraId="5AEAF04E" w14:textId="77777777" w:rsidTr="00942DC7">
        <w:trPr>
          <w:trHeight w:val="3854"/>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tbl>
            <w:tblPr>
              <w:tblW w:w="288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882"/>
            </w:tblGrid>
            <w:tr w:rsidR="00942DC7" w:rsidRPr="007C5304" w14:paraId="2131400A" w14:textId="77777777" w:rsidTr="0046692F">
              <w:trPr>
                <w:trHeight w:val="965"/>
              </w:trPr>
              <w:tc>
                <w:tcPr>
                  <w:tcW w:w="2882" w:type="dxa"/>
                  <w:shd w:val="clear" w:color="auto" w:fill="auto"/>
                  <w:tcMar>
                    <w:top w:w="100" w:type="dxa"/>
                    <w:left w:w="100" w:type="dxa"/>
                    <w:bottom w:w="100" w:type="dxa"/>
                    <w:right w:w="100" w:type="dxa"/>
                  </w:tcMar>
                </w:tcPr>
                <w:p w14:paraId="20C048AE"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Climate change</w:t>
                  </w:r>
                </w:p>
                <w:p w14:paraId="0BB1059E"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mitigation</w:t>
                  </w:r>
                </w:p>
              </w:tc>
            </w:tr>
          </w:tbl>
          <w:p w14:paraId="7972779A" w14:textId="77777777" w:rsidR="00942DC7" w:rsidRPr="007C5304" w:rsidRDefault="00942DC7" w:rsidP="0046692F">
            <w:pPr>
              <w:ind w:left="-140"/>
              <w:jc w:val="center"/>
              <w:rPr>
                <w:rFonts w:ascii="Times New Roman" w:hAnsi="Times New Roman" w:cs="Times New Roman"/>
                <w:sz w:val="20"/>
                <w:szCs w:val="20"/>
              </w:rPr>
            </w:pP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37634316"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1553E70F" w14:textId="0B991A69" w:rsidR="00942DC7" w:rsidRPr="007C5304" w:rsidRDefault="00942DC7" w:rsidP="00942DC7">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4ED3DAA1" w14:textId="77777777" w:rsidR="00942DC7" w:rsidRPr="007C5304" w:rsidRDefault="00942DC7" w:rsidP="0046692F">
            <w:pPr>
              <w:spacing w:before="180"/>
              <w:jc w:val="both"/>
              <w:rPr>
                <w:rFonts w:ascii="Times New Roman" w:hAnsi="Times New Roman" w:cs="Times New Roman"/>
                <w:sz w:val="20"/>
                <w:szCs w:val="20"/>
              </w:rPr>
            </w:pPr>
            <w:r w:rsidRPr="007C5304">
              <w:rPr>
                <w:rFonts w:ascii="Times New Roman" w:hAnsi="Times New Roman" w:cs="Times New Roman"/>
                <w:sz w:val="20"/>
                <w:szCs w:val="20"/>
              </w:rPr>
              <w:t xml:space="preserve">Activitățile propuse în cadrul acestei intervenții nu au un impact asupra acestui obiectiv de mediu, având în vedere ca vor fi produse și oferite aplicații în regim SaaS pentru activitatea instituțiilor publice puternic procedurată,, spre exemplu pentru arhivare electronică, document management, HR și pay-roll, etc. </w:t>
            </w:r>
          </w:p>
          <w:p w14:paraId="30772476" w14:textId="77777777" w:rsidR="00942DC7" w:rsidRPr="007C5304" w:rsidRDefault="00942DC7" w:rsidP="0046692F">
            <w:pPr>
              <w:jc w:val="both"/>
              <w:rPr>
                <w:rFonts w:ascii="Times New Roman" w:hAnsi="Times New Roman" w:cs="Times New Roman"/>
                <w:sz w:val="20"/>
                <w:szCs w:val="20"/>
              </w:rPr>
            </w:pPr>
            <w:r w:rsidRPr="007C5304">
              <w:rPr>
                <w:rFonts w:ascii="Times New Roman" w:hAnsi="Times New Roman" w:cs="Times New Roman"/>
                <w:sz w:val="20"/>
                <w:szCs w:val="20"/>
              </w:rPr>
              <w:t xml:space="preserve">În cadrul acestei investiții echipamentele utilizate vor îndeplini cerințele legate de energie stabilite în conformitate cu Directiva 2009/125 / CE pentru servere și stocare de date, sau computere și servere de calculatoare sau afișaje electronice. </w:t>
            </w:r>
          </w:p>
          <w:p w14:paraId="65BE91C4" w14:textId="77777777" w:rsidR="00942DC7" w:rsidRPr="007C5304" w:rsidRDefault="00942DC7" w:rsidP="0046692F">
            <w:pPr>
              <w:jc w:val="both"/>
              <w:rPr>
                <w:rFonts w:ascii="Times New Roman" w:hAnsi="Times New Roman" w:cs="Times New Roman"/>
                <w:sz w:val="20"/>
                <w:szCs w:val="20"/>
              </w:rPr>
            </w:pPr>
            <w:r w:rsidRPr="007C5304">
              <w:rPr>
                <w:rFonts w:ascii="Times New Roman" w:hAnsi="Times New Roman" w:cs="Times New Roman"/>
                <w:sz w:val="20"/>
                <w:szCs w:val="20"/>
              </w:rPr>
              <w:t>Investiția va fi realizata având în vedere cele mai bune practici cu privire la eficiența energetică a echipamentelor utilizate și managementul energiei.</w:t>
            </w:r>
          </w:p>
        </w:tc>
      </w:tr>
      <w:tr w:rsidR="00942DC7" w:rsidRPr="007C5304" w14:paraId="72690E2D" w14:textId="77777777" w:rsidTr="0046692F">
        <w:trPr>
          <w:trHeight w:val="1280"/>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11D3F4"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Climate change adaptation</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00FCF589"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03643D9A"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379BE33B"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w:t>
            </w:r>
          </w:p>
        </w:tc>
      </w:tr>
      <w:tr w:rsidR="00942DC7" w:rsidRPr="007C5304" w14:paraId="2FB5A7B0" w14:textId="77777777" w:rsidTr="00942DC7">
        <w:trPr>
          <w:trHeight w:val="1174"/>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351CC28"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The sustainable use and protection of water and marine resources</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34120574"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326814B3"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5DEEDD89"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w:t>
            </w:r>
          </w:p>
        </w:tc>
      </w:tr>
      <w:tr w:rsidR="00942DC7" w:rsidRPr="007C5304" w14:paraId="3BF765A9" w14:textId="77777777" w:rsidTr="00942DC7">
        <w:trPr>
          <w:trHeight w:val="878"/>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6EED963"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lastRenderedPageBreak/>
              <w:t>The circular economy, including waste prevention and recycling</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74168B9F"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1FF738BE"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6A488CBD"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w:t>
            </w:r>
          </w:p>
          <w:p w14:paraId="7C4C25F1" w14:textId="77777777" w:rsidR="00942DC7" w:rsidRPr="007C5304" w:rsidRDefault="00942DC7" w:rsidP="0046692F">
            <w:pPr>
              <w:spacing w:after="120"/>
              <w:jc w:val="both"/>
              <w:rPr>
                <w:rFonts w:ascii="Times New Roman" w:hAnsi="Times New Roman" w:cs="Times New Roman"/>
                <w:sz w:val="20"/>
                <w:szCs w:val="20"/>
              </w:rPr>
            </w:pPr>
            <w:r w:rsidRPr="007C5304">
              <w:rPr>
                <w:rFonts w:ascii="Times New Roman" w:hAnsi="Times New Roman" w:cs="Times New Roman"/>
                <w:sz w:val="20"/>
                <w:szCs w:val="20"/>
              </w:rPr>
              <w:t>Pe parcursul realizării investițiilor se va asigura menținerea unui nivel scăzut al deșeurilor generate, se va asigura reciclarea echipamentelor existente, acolo unde este posibil, iar  echipamentele noi cumpărate vor respecta prevederile legale în vigoare, inclusiv standardele europene, cu privire la producerea acestora (inclusiv cele legate de mediu) cerințele de eficiență a materialelor stabilite în conformitate cu Directiva 2009/125 / CE.</w:t>
            </w:r>
          </w:p>
          <w:p w14:paraId="1058955A" w14:textId="77777777" w:rsidR="00942DC7" w:rsidRPr="007C5304" w:rsidRDefault="00942DC7" w:rsidP="0046692F">
            <w:pPr>
              <w:spacing w:after="120"/>
              <w:jc w:val="both"/>
              <w:rPr>
                <w:rFonts w:ascii="Times New Roman" w:hAnsi="Times New Roman" w:cs="Times New Roman"/>
                <w:sz w:val="20"/>
                <w:szCs w:val="20"/>
              </w:rPr>
            </w:pPr>
            <w:r w:rsidRPr="007C5304">
              <w:rPr>
                <w:rFonts w:ascii="Times New Roman" w:hAnsi="Times New Roman" w:cs="Times New Roman"/>
                <w:sz w:val="20"/>
                <w:szCs w:val="20"/>
              </w:rPr>
              <w:t>De asemenea, echipamentele utilizate nu  vor conține substanțele restricționate enumerate în Anexa II a Directivei 2011/65 / UE, cu excepția cazului în care valorile concentrației în greutate în materiale omogene nu le depășesc pe cele enumerate în anexa respectivă.</w:t>
            </w:r>
          </w:p>
          <w:p w14:paraId="3166487B" w14:textId="77777777" w:rsidR="00942DC7" w:rsidRPr="007C5304" w:rsidRDefault="00942DC7" w:rsidP="0046692F">
            <w:pPr>
              <w:spacing w:after="120"/>
              <w:jc w:val="both"/>
              <w:rPr>
                <w:rFonts w:ascii="Times New Roman" w:hAnsi="Times New Roman" w:cs="Times New Roman"/>
                <w:sz w:val="20"/>
                <w:szCs w:val="20"/>
              </w:rPr>
            </w:pPr>
            <w:r w:rsidRPr="007C5304">
              <w:rPr>
                <w:rFonts w:ascii="Times New Roman" w:hAnsi="Times New Roman" w:cs="Times New Roman"/>
                <w:sz w:val="20"/>
                <w:szCs w:val="20"/>
              </w:rPr>
              <w:t>Totodată, la sfârșitul duratei de viață  a echipamengtelor se va avea în vedere respectarea prevederilor Anexei VII la Directiva 2012/19 / UE.</w:t>
            </w:r>
          </w:p>
        </w:tc>
      </w:tr>
      <w:tr w:rsidR="00942DC7" w:rsidRPr="007C5304" w14:paraId="1739A3C7" w14:textId="77777777" w:rsidTr="00942DC7">
        <w:trPr>
          <w:trHeight w:val="1205"/>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03C91B"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Pollution prevention and control to air, water or land</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3546D9F1"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7A23B0D0"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46431998"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w:t>
            </w:r>
          </w:p>
        </w:tc>
      </w:tr>
      <w:tr w:rsidR="00942DC7" w:rsidRPr="007C5304" w14:paraId="4B36BFCB" w14:textId="77777777" w:rsidTr="00942DC7">
        <w:trPr>
          <w:trHeight w:val="915"/>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94CCEAE"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The protection and restoration of biodiversity and ecosystems</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32A1A455"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7E2A106A"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2EC4B3E9"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w:t>
            </w:r>
          </w:p>
        </w:tc>
      </w:tr>
    </w:tbl>
    <w:p w14:paraId="0E68B9E6" w14:textId="77777777" w:rsidR="00942DC7" w:rsidRPr="007C5304" w:rsidRDefault="00942DC7" w:rsidP="00942DC7">
      <w:pPr>
        <w:rPr>
          <w:rFonts w:ascii="Times New Roman" w:hAnsi="Times New Roman" w:cs="Times New Roman"/>
          <w:sz w:val="20"/>
          <w:szCs w:val="20"/>
          <w:lang w:val="fr-FR"/>
        </w:rPr>
      </w:pPr>
    </w:p>
    <w:tbl>
      <w:tblPr>
        <w:tblW w:w="97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174"/>
        <w:gridCol w:w="647"/>
        <w:gridCol w:w="561"/>
        <w:gridCol w:w="6393"/>
      </w:tblGrid>
      <w:tr w:rsidR="00942DC7" w:rsidRPr="007C5304" w14:paraId="576C155E" w14:textId="77777777" w:rsidTr="0046692F">
        <w:trPr>
          <w:trHeight w:val="1670"/>
        </w:trPr>
        <w:tc>
          <w:tcPr>
            <w:tcW w:w="9775" w:type="dxa"/>
            <w:gridSpan w:val="4"/>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B0564A" w14:textId="0EA6E284" w:rsidR="00942DC7" w:rsidRPr="007C5304" w:rsidRDefault="00760726" w:rsidP="0046692F">
            <w:pPr>
              <w:spacing w:before="180"/>
              <w:rPr>
                <w:rFonts w:ascii="Times New Roman" w:hAnsi="Times New Roman" w:cs="Times New Roman"/>
                <w:sz w:val="20"/>
                <w:szCs w:val="20"/>
              </w:rPr>
            </w:pPr>
            <w:r w:rsidRPr="007C5304">
              <w:rPr>
                <w:rFonts w:ascii="Times New Roman" w:hAnsi="Times New Roman" w:cs="Times New Roman"/>
                <w:b/>
                <w:sz w:val="20"/>
                <w:szCs w:val="20"/>
              </w:rPr>
              <w:t>A.</w:t>
            </w:r>
            <w:r w:rsidR="00942DC7" w:rsidRPr="007C5304">
              <w:rPr>
                <w:rFonts w:ascii="Times New Roman" w:hAnsi="Times New Roman" w:cs="Times New Roman"/>
                <w:b/>
                <w:sz w:val="20"/>
                <w:szCs w:val="20"/>
              </w:rPr>
              <w:t xml:space="preserve">4. </w:t>
            </w:r>
            <w:r w:rsidR="00942DC7" w:rsidRPr="007C5304">
              <w:rPr>
                <w:rFonts w:ascii="Times New Roman" w:hAnsi="Times New Roman" w:cs="Times New Roman"/>
                <w:b/>
                <w:sz w:val="20"/>
                <w:szCs w:val="20"/>
                <w:highlight w:val="white"/>
              </w:rPr>
              <w:t>Investitii pentru realizarea unui sistem integrat de eHealth și telemedicină</w:t>
            </w:r>
          </w:p>
          <w:p w14:paraId="21EB3565" w14:textId="77777777" w:rsidR="00942DC7" w:rsidRPr="007C5304" w:rsidRDefault="00942DC7" w:rsidP="0046692F">
            <w:pPr>
              <w:spacing w:line="276" w:lineRule="auto"/>
              <w:ind w:left="37"/>
              <w:jc w:val="both"/>
              <w:rPr>
                <w:rFonts w:ascii="Times New Roman" w:hAnsi="Times New Roman" w:cs="Times New Roman"/>
                <w:b/>
                <w:i/>
                <w:sz w:val="20"/>
                <w:szCs w:val="20"/>
              </w:rPr>
            </w:pPr>
            <w:r w:rsidRPr="007C5304">
              <w:rPr>
                <w:rFonts w:ascii="Times New Roman" w:hAnsi="Times New Roman" w:cs="Times New Roman"/>
                <w:b/>
                <w:i/>
                <w:sz w:val="20"/>
                <w:szCs w:val="20"/>
              </w:rPr>
              <w:t>(</w:t>
            </w:r>
            <w:r w:rsidRPr="007C5304">
              <w:rPr>
                <w:rFonts w:ascii="Times New Roman" w:hAnsi="Times New Roman" w:cs="Times New Roman"/>
                <w:sz w:val="20"/>
                <w:szCs w:val="20"/>
              </w:rPr>
              <w:t xml:space="preserve">dezvoltarea de sisteme informatice ale CNAS, sisteme de management integrat al documentelor, realizarea de registre digitale, înlocuirea infrastructurii digitale ”end of use” și ”end of life” din unitățile sanitare publice cu echipamente noi, operaționalizarea telemedicinei (hardware, pregătire medici) </w:t>
            </w:r>
            <w:r w:rsidRPr="007C5304">
              <w:rPr>
                <w:rFonts w:ascii="Times New Roman" w:hAnsi="Times New Roman" w:cs="Times New Roman"/>
                <w:b/>
                <w:i/>
                <w:sz w:val="20"/>
                <w:szCs w:val="20"/>
              </w:rPr>
              <w:t>)</w:t>
            </w:r>
          </w:p>
        </w:tc>
      </w:tr>
      <w:tr w:rsidR="00942DC7" w:rsidRPr="007C5304" w14:paraId="0E14B610" w14:textId="77777777" w:rsidTr="00942DC7">
        <w:trPr>
          <w:trHeight w:val="1579"/>
        </w:trPr>
        <w:tc>
          <w:tcPr>
            <w:tcW w:w="2174"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87CA165" w14:textId="77777777" w:rsidR="00942DC7" w:rsidRPr="007C5304" w:rsidRDefault="00942DC7" w:rsidP="0046692F">
            <w:pPr>
              <w:ind w:left="-140"/>
              <w:jc w:val="center"/>
              <w:rPr>
                <w:rFonts w:ascii="Times New Roman" w:hAnsi="Times New Roman" w:cs="Times New Roman"/>
                <w:i/>
                <w:sz w:val="20"/>
                <w:szCs w:val="20"/>
              </w:rPr>
            </w:pPr>
            <w:r w:rsidRPr="007C5304">
              <w:rPr>
                <w:rFonts w:ascii="Times New Roman" w:hAnsi="Times New Roman" w:cs="Times New Roman"/>
                <w:i/>
                <w:sz w:val="20"/>
                <w:szCs w:val="20"/>
              </w:rPr>
              <w:t>Please indicate which of the environmental objectives below require a substantive DNSH assessment of the measure</w:t>
            </w:r>
          </w:p>
        </w:tc>
        <w:tc>
          <w:tcPr>
            <w:tcW w:w="647" w:type="dxa"/>
            <w:tcBorders>
              <w:bottom w:val="single" w:sz="8" w:space="0" w:color="000000"/>
              <w:right w:val="single" w:sz="8" w:space="0" w:color="000000"/>
            </w:tcBorders>
            <w:shd w:val="clear" w:color="auto" w:fill="auto"/>
            <w:tcMar>
              <w:top w:w="100" w:type="dxa"/>
              <w:left w:w="100" w:type="dxa"/>
              <w:bottom w:w="100" w:type="dxa"/>
              <w:right w:w="100" w:type="dxa"/>
            </w:tcMar>
          </w:tcPr>
          <w:p w14:paraId="10488F43" w14:textId="77777777" w:rsidR="00942DC7" w:rsidRPr="007C5304" w:rsidRDefault="00942DC7" w:rsidP="0046692F">
            <w:pPr>
              <w:spacing w:before="180"/>
              <w:ind w:left="-140"/>
              <w:jc w:val="center"/>
              <w:rPr>
                <w:rFonts w:ascii="Times New Roman" w:hAnsi="Times New Roman" w:cs="Times New Roman"/>
                <w:sz w:val="20"/>
                <w:szCs w:val="20"/>
              </w:rPr>
            </w:pPr>
            <w:r w:rsidRPr="007C5304">
              <w:rPr>
                <w:rFonts w:ascii="Times New Roman" w:hAnsi="Times New Roman" w:cs="Times New Roman"/>
                <w:sz w:val="20"/>
                <w:szCs w:val="20"/>
              </w:rPr>
              <w:t>YES</w:t>
            </w:r>
          </w:p>
        </w:tc>
        <w:tc>
          <w:tcPr>
            <w:tcW w:w="561" w:type="dxa"/>
            <w:tcBorders>
              <w:bottom w:val="single" w:sz="8" w:space="0" w:color="000000"/>
              <w:right w:val="single" w:sz="8" w:space="0" w:color="000000"/>
            </w:tcBorders>
            <w:shd w:val="clear" w:color="auto" w:fill="auto"/>
            <w:tcMar>
              <w:top w:w="100" w:type="dxa"/>
              <w:left w:w="100" w:type="dxa"/>
              <w:bottom w:w="100" w:type="dxa"/>
              <w:right w:w="100" w:type="dxa"/>
            </w:tcMar>
          </w:tcPr>
          <w:p w14:paraId="4AACC293" w14:textId="77777777" w:rsidR="00942DC7" w:rsidRPr="007C5304" w:rsidRDefault="00942DC7" w:rsidP="0046692F">
            <w:pPr>
              <w:spacing w:before="180"/>
              <w:ind w:left="-140"/>
              <w:jc w:val="center"/>
              <w:rPr>
                <w:rFonts w:ascii="Times New Roman" w:hAnsi="Times New Roman" w:cs="Times New Roman"/>
                <w:sz w:val="20"/>
                <w:szCs w:val="20"/>
              </w:rPr>
            </w:pPr>
            <w:r w:rsidRPr="007C5304">
              <w:rPr>
                <w:rFonts w:ascii="Times New Roman" w:hAnsi="Times New Roman" w:cs="Times New Roman"/>
                <w:sz w:val="20"/>
                <w:szCs w:val="20"/>
              </w:rPr>
              <w:t>NO</w:t>
            </w:r>
          </w:p>
        </w:tc>
        <w:tc>
          <w:tcPr>
            <w:tcW w:w="6393" w:type="dxa"/>
            <w:tcBorders>
              <w:bottom w:val="single" w:sz="8" w:space="0" w:color="000000"/>
              <w:right w:val="single" w:sz="8" w:space="0" w:color="000000"/>
            </w:tcBorders>
            <w:shd w:val="clear" w:color="auto" w:fill="auto"/>
            <w:tcMar>
              <w:top w:w="100" w:type="dxa"/>
              <w:left w:w="100" w:type="dxa"/>
              <w:bottom w:w="100" w:type="dxa"/>
              <w:right w:w="100" w:type="dxa"/>
            </w:tcMar>
          </w:tcPr>
          <w:p w14:paraId="60B154F2" w14:textId="77777777" w:rsidR="00942DC7" w:rsidRPr="007C5304" w:rsidRDefault="00942DC7" w:rsidP="0046692F">
            <w:pPr>
              <w:ind w:left="-140"/>
              <w:jc w:val="center"/>
              <w:rPr>
                <w:rFonts w:ascii="Times New Roman" w:hAnsi="Times New Roman" w:cs="Times New Roman"/>
                <w:i/>
                <w:sz w:val="20"/>
                <w:szCs w:val="20"/>
              </w:rPr>
            </w:pPr>
            <w:r w:rsidRPr="007C5304">
              <w:rPr>
                <w:rFonts w:ascii="Times New Roman" w:hAnsi="Times New Roman" w:cs="Times New Roman"/>
                <w:i/>
                <w:sz w:val="20"/>
                <w:szCs w:val="20"/>
              </w:rPr>
              <w:t>Justification if ‘No’ has been selected</w:t>
            </w:r>
          </w:p>
        </w:tc>
      </w:tr>
      <w:tr w:rsidR="00942DC7" w:rsidRPr="007C5304" w14:paraId="76669C6D" w14:textId="77777777" w:rsidTr="00942DC7">
        <w:trPr>
          <w:trHeight w:val="736"/>
        </w:trPr>
        <w:tc>
          <w:tcPr>
            <w:tcW w:w="2174"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tbl>
            <w:tblPr>
              <w:tblW w:w="20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002"/>
            </w:tblGrid>
            <w:tr w:rsidR="00942DC7" w:rsidRPr="007C5304" w14:paraId="21250144" w14:textId="77777777" w:rsidTr="0046692F">
              <w:trPr>
                <w:trHeight w:val="1070"/>
              </w:trPr>
              <w:tc>
                <w:tcPr>
                  <w:tcW w:w="2002" w:type="dxa"/>
                  <w:shd w:val="clear" w:color="auto" w:fill="auto"/>
                  <w:tcMar>
                    <w:top w:w="100" w:type="dxa"/>
                    <w:left w:w="100" w:type="dxa"/>
                    <w:bottom w:w="100" w:type="dxa"/>
                    <w:right w:w="100" w:type="dxa"/>
                  </w:tcMar>
                </w:tcPr>
                <w:p w14:paraId="4FFC22C7" w14:textId="77777777" w:rsidR="00942DC7" w:rsidRPr="007C5304" w:rsidRDefault="00942DC7" w:rsidP="0046692F">
                  <w:pPr>
                    <w:spacing w:before="180"/>
                    <w:ind w:left="-200"/>
                    <w:jc w:val="center"/>
                    <w:rPr>
                      <w:rFonts w:ascii="Times New Roman" w:hAnsi="Times New Roman" w:cs="Times New Roman"/>
                      <w:i/>
                      <w:sz w:val="20"/>
                      <w:szCs w:val="20"/>
                    </w:rPr>
                  </w:pPr>
                  <w:r w:rsidRPr="007C5304">
                    <w:rPr>
                      <w:rFonts w:ascii="Times New Roman" w:hAnsi="Times New Roman" w:cs="Times New Roman"/>
                      <w:i/>
                      <w:sz w:val="20"/>
                      <w:szCs w:val="20"/>
                    </w:rPr>
                    <w:lastRenderedPageBreak/>
                    <w:t>Climate change</w:t>
                  </w:r>
                </w:p>
                <w:p w14:paraId="16CF1352" w14:textId="77777777" w:rsidR="00942DC7" w:rsidRPr="007C5304" w:rsidRDefault="00942DC7" w:rsidP="0046692F">
                  <w:pPr>
                    <w:spacing w:before="180"/>
                    <w:ind w:left="-200"/>
                    <w:jc w:val="center"/>
                    <w:rPr>
                      <w:rFonts w:ascii="Times New Roman" w:hAnsi="Times New Roman" w:cs="Times New Roman"/>
                      <w:i/>
                      <w:sz w:val="20"/>
                      <w:szCs w:val="20"/>
                    </w:rPr>
                  </w:pPr>
                  <w:r w:rsidRPr="007C5304">
                    <w:rPr>
                      <w:rFonts w:ascii="Times New Roman" w:hAnsi="Times New Roman" w:cs="Times New Roman"/>
                      <w:i/>
                      <w:sz w:val="20"/>
                      <w:szCs w:val="20"/>
                    </w:rPr>
                    <w:t>mitigation</w:t>
                  </w:r>
                </w:p>
              </w:tc>
            </w:tr>
          </w:tbl>
          <w:p w14:paraId="23AE4454" w14:textId="77777777" w:rsidR="00942DC7" w:rsidRPr="007C5304" w:rsidRDefault="00942DC7" w:rsidP="0046692F">
            <w:pPr>
              <w:ind w:left="-140"/>
              <w:jc w:val="center"/>
              <w:rPr>
                <w:rFonts w:ascii="Times New Roman" w:hAnsi="Times New Roman" w:cs="Times New Roman"/>
                <w:sz w:val="20"/>
                <w:szCs w:val="20"/>
              </w:rPr>
            </w:pPr>
          </w:p>
        </w:tc>
        <w:tc>
          <w:tcPr>
            <w:tcW w:w="647" w:type="dxa"/>
            <w:tcBorders>
              <w:bottom w:val="single" w:sz="8" w:space="0" w:color="000000"/>
              <w:right w:val="single" w:sz="8" w:space="0" w:color="000000"/>
            </w:tcBorders>
            <w:shd w:val="clear" w:color="auto" w:fill="auto"/>
            <w:tcMar>
              <w:top w:w="100" w:type="dxa"/>
              <w:left w:w="100" w:type="dxa"/>
              <w:bottom w:w="100" w:type="dxa"/>
              <w:right w:w="100" w:type="dxa"/>
            </w:tcMar>
          </w:tcPr>
          <w:p w14:paraId="6F800DF3" w14:textId="77777777" w:rsidR="00942DC7" w:rsidRPr="007C5304" w:rsidRDefault="00942DC7" w:rsidP="0046692F">
            <w:pPr>
              <w:spacing w:before="180"/>
              <w:ind w:left="-140"/>
              <w:jc w:val="center"/>
              <w:rPr>
                <w:rFonts w:ascii="Times New Roman" w:hAnsi="Times New Roman" w:cs="Times New Roman"/>
                <w:sz w:val="20"/>
                <w:szCs w:val="20"/>
              </w:rPr>
            </w:pPr>
          </w:p>
        </w:tc>
        <w:tc>
          <w:tcPr>
            <w:tcW w:w="561" w:type="dxa"/>
            <w:tcBorders>
              <w:bottom w:val="single" w:sz="8" w:space="0" w:color="000000"/>
              <w:right w:val="single" w:sz="8" w:space="0" w:color="000000"/>
            </w:tcBorders>
            <w:shd w:val="clear" w:color="auto" w:fill="auto"/>
            <w:tcMar>
              <w:top w:w="100" w:type="dxa"/>
              <w:left w:w="100" w:type="dxa"/>
              <w:bottom w:w="100" w:type="dxa"/>
              <w:right w:w="100" w:type="dxa"/>
            </w:tcMar>
          </w:tcPr>
          <w:p w14:paraId="1EA40F67" w14:textId="77777777" w:rsidR="00942DC7" w:rsidRPr="007C5304" w:rsidRDefault="00942DC7" w:rsidP="0046692F">
            <w:pPr>
              <w:spacing w:before="180"/>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393" w:type="dxa"/>
            <w:tcBorders>
              <w:bottom w:val="single" w:sz="8" w:space="0" w:color="000000"/>
              <w:right w:val="single" w:sz="8" w:space="0" w:color="000000"/>
            </w:tcBorders>
            <w:shd w:val="clear" w:color="auto" w:fill="auto"/>
            <w:tcMar>
              <w:top w:w="100" w:type="dxa"/>
              <w:left w:w="100" w:type="dxa"/>
              <w:bottom w:w="100" w:type="dxa"/>
              <w:right w:w="100" w:type="dxa"/>
            </w:tcMar>
          </w:tcPr>
          <w:p w14:paraId="16EF9A18"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Investitiile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realizate</w:t>
            </w:r>
            <w:proofErr w:type="spellEnd"/>
            <w:r w:rsidRPr="007C5304">
              <w:rPr>
                <w:rFonts w:ascii="Times New Roman" w:hAnsi="Times New Roman" w:cs="Times New Roman"/>
                <w:sz w:val="20"/>
                <w:szCs w:val="20"/>
                <w:lang w:val="fr-FR"/>
              </w:rPr>
              <w:t xml:space="preserve"> in </w:t>
            </w:r>
            <w:proofErr w:type="spellStart"/>
            <w:r w:rsidRPr="007C5304">
              <w:rPr>
                <w:rFonts w:ascii="Times New Roman" w:hAnsi="Times New Roman" w:cs="Times New Roman"/>
                <w:sz w:val="20"/>
                <w:szCs w:val="20"/>
                <w:lang w:val="fr-FR"/>
              </w:rPr>
              <w:t>scopul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digitalizarii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serviciilor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publice</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sanatate</w:t>
            </w:r>
            <w:proofErr w:type="spellEnd"/>
            <w:r w:rsidRPr="007C5304">
              <w:rPr>
                <w:rFonts w:ascii="Times New Roman" w:hAnsi="Times New Roman" w:cs="Times New Roman"/>
                <w:sz w:val="20"/>
                <w:szCs w:val="20"/>
                <w:lang w:val="fr-FR"/>
              </w:rPr>
              <w:t xml:space="preserve"> nu </w:t>
            </w:r>
            <w:proofErr w:type="spellStart"/>
            <w:r w:rsidRPr="007C5304">
              <w:rPr>
                <w:rFonts w:ascii="Times New Roman" w:hAnsi="Times New Roman" w:cs="Times New Roman"/>
                <w:sz w:val="20"/>
                <w:szCs w:val="20"/>
                <w:lang w:val="fr-FR"/>
              </w:rPr>
              <w:t>aduc</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atingere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si </w:t>
            </w:r>
            <w:proofErr w:type="spellStart"/>
            <w:r w:rsidRPr="007C5304">
              <w:rPr>
                <w:rFonts w:ascii="Times New Roman" w:hAnsi="Times New Roman" w:cs="Times New Roman"/>
                <w:sz w:val="20"/>
                <w:szCs w:val="20"/>
                <w:lang w:val="fr-FR"/>
              </w:rPr>
              <w:t>limitează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impactul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această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componentă</w:t>
            </w:r>
            <w:proofErr w:type="spellEnd"/>
            <w:r w:rsidRPr="007C5304">
              <w:rPr>
                <w:rFonts w:ascii="Times New Roman" w:hAnsi="Times New Roman" w:cs="Times New Roman"/>
                <w:sz w:val="20"/>
                <w:szCs w:val="20"/>
                <w:lang w:val="fr-FR"/>
              </w:rPr>
              <w:t xml:space="preserve"> la </w:t>
            </w:r>
            <w:proofErr w:type="spellStart"/>
            <w:r w:rsidRPr="007C5304">
              <w:rPr>
                <w:rFonts w:ascii="Times New Roman" w:hAnsi="Times New Roman" w:cs="Times New Roman"/>
                <w:sz w:val="20"/>
                <w:szCs w:val="20"/>
                <w:lang w:val="fr-FR"/>
              </w:rPr>
              <w:t>minim</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Investițiile</w:t>
            </w:r>
            <w:proofErr w:type="spellEnd"/>
            <w:r w:rsidRPr="007C5304">
              <w:rPr>
                <w:rFonts w:ascii="Times New Roman" w:hAnsi="Times New Roman" w:cs="Times New Roman"/>
                <w:sz w:val="20"/>
                <w:szCs w:val="20"/>
                <w:lang w:val="fr-FR"/>
              </w:rPr>
              <w:t xml:space="preserve"> vor fi </w:t>
            </w:r>
            <w:proofErr w:type="spellStart"/>
            <w:r w:rsidRPr="007C5304">
              <w:rPr>
                <w:rFonts w:ascii="Times New Roman" w:hAnsi="Times New Roman" w:cs="Times New Roman"/>
                <w:sz w:val="20"/>
                <w:szCs w:val="20"/>
                <w:lang w:val="fr-FR"/>
              </w:rPr>
              <w:t>direcționate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spre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stabilirea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unor</w:t>
            </w:r>
            <w:proofErr w:type="spellEnd"/>
            <w:r w:rsidRPr="007C5304">
              <w:rPr>
                <w:rFonts w:ascii="Times New Roman" w:hAnsi="Times New Roman" w:cs="Times New Roman"/>
                <w:sz w:val="20"/>
                <w:szCs w:val="20"/>
                <w:lang w:val="fr-FR"/>
              </w:rPr>
              <w:t xml:space="preserve"> normative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exemple de </w:t>
            </w:r>
            <w:proofErr w:type="spellStart"/>
            <w:r w:rsidRPr="007C5304">
              <w:rPr>
                <w:rFonts w:ascii="Times New Roman" w:hAnsi="Times New Roman" w:cs="Times New Roman"/>
                <w:sz w:val="20"/>
                <w:szCs w:val="20"/>
                <w:lang w:val="fr-FR"/>
              </w:rPr>
              <w:t>bune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practici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privind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eficientizarea</w:t>
            </w:r>
            <w:proofErr w:type="spellEnd"/>
            <w:r w:rsidRPr="007C5304">
              <w:rPr>
                <w:rFonts w:ascii="Times New Roman" w:hAnsi="Times New Roman" w:cs="Times New Roman"/>
                <w:sz w:val="20"/>
                <w:szCs w:val="20"/>
                <w:lang w:val="fr-FR"/>
              </w:rPr>
              <w:t xml:space="preserve"> si </w:t>
            </w:r>
            <w:proofErr w:type="spellStart"/>
            <w:r w:rsidRPr="007C5304">
              <w:rPr>
                <w:rFonts w:ascii="Times New Roman" w:hAnsi="Times New Roman" w:cs="Times New Roman"/>
                <w:sz w:val="20"/>
                <w:szCs w:val="20"/>
                <w:lang w:val="fr-FR"/>
              </w:rPr>
              <w:t>standardizarea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procesului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digitalizarea</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serviciilor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administrației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publice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scopul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eficientizarii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serviciilor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publice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inclusiv</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din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punct</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al </w:t>
            </w:r>
            <w:proofErr w:type="spellStart"/>
            <w:r w:rsidRPr="007C5304">
              <w:rPr>
                <w:rFonts w:ascii="Times New Roman" w:hAnsi="Times New Roman" w:cs="Times New Roman"/>
                <w:sz w:val="20"/>
                <w:szCs w:val="20"/>
                <w:lang w:val="fr-FR"/>
              </w:rPr>
              <w:t>impactului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mediului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prin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integrarea</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solutii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eficiente</w:t>
            </w:r>
            <w:proofErr w:type="spellEnd"/>
            <w:r w:rsidRPr="007C5304">
              <w:rPr>
                <w:rFonts w:ascii="Times New Roman" w:hAnsi="Times New Roman" w:cs="Times New Roman"/>
                <w:sz w:val="20"/>
                <w:szCs w:val="20"/>
                <w:lang w:val="fr-FR"/>
              </w:rPr>
              <w:t xml:space="preserve"> si eco-friendly.</w:t>
            </w:r>
          </w:p>
          <w:p w14:paraId="00F73CA0" w14:textId="77777777" w:rsidR="00942DC7" w:rsidRPr="007C5304" w:rsidRDefault="00942DC7" w:rsidP="0046692F">
            <w:pPr>
              <w:spacing w:before="180"/>
              <w:jc w:val="both"/>
              <w:rPr>
                <w:rFonts w:ascii="Times New Roman" w:hAnsi="Times New Roman" w:cs="Times New Roman"/>
                <w:sz w:val="20"/>
                <w:szCs w:val="20"/>
                <w:lang w:val="fr-FR"/>
              </w:rPr>
            </w:pPr>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investiții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echipamentele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utilizate</w:t>
            </w:r>
            <w:proofErr w:type="spellEnd"/>
            <w:r w:rsidRPr="007C5304">
              <w:rPr>
                <w:rFonts w:ascii="Times New Roman" w:hAnsi="Times New Roman" w:cs="Times New Roman"/>
                <w:sz w:val="20"/>
                <w:szCs w:val="20"/>
                <w:lang w:val="fr-FR"/>
              </w:rPr>
              <w:t xml:space="preserve"> vor </w:t>
            </w:r>
            <w:proofErr w:type="spellStart"/>
            <w:r w:rsidRPr="007C5304">
              <w:rPr>
                <w:rFonts w:ascii="Times New Roman" w:hAnsi="Times New Roman" w:cs="Times New Roman"/>
                <w:sz w:val="20"/>
                <w:szCs w:val="20"/>
                <w:lang w:val="fr-FR"/>
              </w:rPr>
              <w:t>îndeplini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cerințele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legate</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energie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stabilite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conformitate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Directiva</w:t>
            </w:r>
            <w:proofErr w:type="spellEnd"/>
            <w:r w:rsidRPr="007C5304">
              <w:rPr>
                <w:rFonts w:ascii="Times New Roman" w:hAnsi="Times New Roman" w:cs="Times New Roman"/>
                <w:sz w:val="20"/>
                <w:szCs w:val="20"/>
                <w:lang w:val="fr-FR"/>
              </w:rPr>
              <w:t xml:space="preserve"> 2009/125 / CE </w:t>
            </w:r>
            <w:proofErr w:type="spellStart"/>
            <w:r w:rsidRPr="007C5304">
              <w:rPr>
                <w:rFonts w:ascii="Times New Roman" w:hAnsi="Times New Roman" w:cs="Times New Roman"/>
                <w:sz w:val="20"/>
                <w:szCs w:val="20"/>
                <w:lang w:val="fr-FR"/>
              </w:rPr>
              <w:t>pentru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servere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stocare</w:t>
            </w:r>
            <w:proofErr w:type="spellEnd"/>
            <w:r w:rsidRPr="007C5304">
              <w:rPr>
                <w:rFonts w:ascii="Times New Roman" w:hAnsi="Times New Roman" w:cs="Times New Roman"/>
                <w:sz w:val="20"/>
                <w:szCs w:val="20"/>
                <w:lang w:val="fr-FR"/>
              </w:rPr>
              <w:t xml:space="preserve"> de date, </w:t>
            </w:r>
            <w:proofErr w:type="spellStart"/>
            <w:r w:rsidRPr="007C5304">
              <w:rPr>
                <w:rFonts w:ascii="Times New Roman" w:hAnsi="Times New Roman" w:cs="Times New Roman"/>
                <w:sz w:val="20"/>
                <w:szCs w:val="20"/>
                <w:lang w:val="fr-FR"/>
              </w:rPr>
              <w:t>sau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computere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servere</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calculatoare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sau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afișaje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electronice</w:t>
            </w:r>
            <w:proofErr w:type="spellEnd"/>
            <w:r w:rsidRPr="007C5304">
              <w:rPr>
                <w:rFonts w:ascii="Times New Roman" w:hAnsi="Times New Roman" w:cs="Times New Roman"/>
                <w:sz w:val="20"/>
                <w:szCs w:val="20"/>
                <w:lang w:val="fr-FR"/>
              </w:rPr>
              <w:t xml:space="preserve">. </w:t>
            </w:r>
          </w:p>
          <w:p w14:paraId="27DD788E"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Investiția</w:t>
            </w:r>
            <w:proofErr w:type="spellEnd"/>
            <w:r w:rsidRPr="007C5304">
              <w:rPr>
                <w:rFonts w:ascii="Times New Roman" w:hAnsi="Times New Roman" w:cs="Times New Roman"/>
                <w:sz w:val="20"/>
                <w:szCs w:val="20"/>
                <w:lang w:val="fr-FR"/>
              </w:rPr>
              <w:t xml:space="preserve"> va fi </w:t>
            </w:r>
            <w:proofErr w:type="spellStart"/>
            <w:r w:rsidRPr="007C5304">
              <w:rPr>
                <w:rFonts w:ascii="Times New Roman" w:hAnsi="Times New Roman" w:cs="Times New Roman"/>
                <w:sz w:val="20"/>
                <w:szCs w:val="20"/>
                <w:lang w:val="fr-FR"/>
              </w:rPr>
              <w:t>realizata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cele</w:t>
            </w:r>
            <w:proofErr w:type="spellEnd"/>
            <w:r w:rsidRPr="007C5304">
              <w:rPr>
                <w:rFonts w:ascii="Times New Roman" w:hAnsi="Times New Roman" w:cs="Times New Roman"/>
                <w:sz w:val="20"/>
                <w:szCs w:val="20"/>
                <w:lang w:val="fr-FR"/>
              </w:rPr>
              <w:t xml:space="preserve"> mai </w:t>
            </w:r>
            <w:proofErr w:type="spellStart"/>
            <w:r w:rsidRPr="007C5304">
              <w:rPr>
                <w:rFonts w:ascii="Times New Roman" w:hAnsi="Times New Roman" w:cs="Times New Roman"/>
                <w:sz w:val="20"/>
                <w:szCs w:val="20"/>
                <w:lang w:val="fr-FR"/>
              </w:rPr>
              <w:t>bune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practici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privire</w:t>
            </w:r>
            <w:proofErr w:type="spellEnd"/>
            <w:r w:rsidRPr="007C5304">
              <w:rPr>
                <w:rFonts w:ascii="Times New Roman" w:hAnsi="Times New Roman" w:cs="Times New Roman"/>
                <w:sz w:val="20"/>
                <w:szCs w:val="20"/>
                <w:lang w:val="fr-FR"/>
              </w:rPr>
              <w:t xml:space="preserve"> la </w:t>
            </w:r>
            <w:proofErr w:type="spellStart"/>
            <w:r w:rsidRPr="007C5304">
              <w:rPr>
                <w:rFonts w:ascii="Times New Roman" w:hAnsi="Times New Roman" w:cs="Times New Roman"/>
                <w:sz w:val="20"/>
                <w:szCs w:val="20"/>
                <w:lang w:val="fr-FR"/>
              </w:rPr>
              <w:t>eficiența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energetică</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echipamentelor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utilizate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managementul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energiei</w:t>
            </w:r>
            <w:proofErr w:type="spellEnd"/>
            <w:r w:rsidRPr="007C5304">
              <w:rPr>
                <w:rFonts w:ascii="Times New Roman" w:hAnsi="Times New Roman" w:cs="Times New Roman"/>
                <w:sz w:val="20"/>
                <w:szCs w:val="20"/>
                <w:lang w:val="fr-FR"/>
              </w:rPr>
              <w:t>.</w:t>
            </w:r>
          </w:p>
        </w:tc>
      </w:tr>
      <w:tr w:rsidR="00942DC7" w:rsidRPr="007C5304" w14:paraId="470B792E" w14:textId="77777777" w:rsidTr="00942DC7">
        <w:trPr>
          <w:trHeight w:val="1008"/>
        </w:trPr>
        <w:tc>
          <w:tcPr>
            <w:tcW w:w="2174"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98BF9D2" w14:textId="77777777" w:rsidR="00942DC7" w:rsidRPr="007C5304" w:rsidRDefault="00942DC7" w:rsidP="0046692F">
            <w:pPr>
              <w:spacing w:before="180"/>
              <w:ind w:left="-140"/>
              <w:jc w:val="center"/>
              <w:rPr>
                <w:rFonts w:ascii="Times New Roman" w:hAnsi="Times New Roman" w:cs="Times New Roman"/>
                <w:i/>
                <w:sz w:val="20"/>
                <w:szCs w:val="20"/>
              </w:rPr>
            </w:pPr>
            <w:r w:rsidRPr="007C5304">
              <w:rPr>
                <w:rFonts w:ascii="Times New Roman" w:hAnsi="Times New Roman" w:cs="Times New Roman"/>
                <w:i/>
                <w:sz w:val="20"/>
                <w:szCs w:val="20"/>
              </w:rPr>
              <w:t>Climate change adaptation</w:t>
            </w:r>
          </w:p>
        </w:tc>
        <w:tc>
          <w:tcPr>
            <w:tcW w:w="647" w:type="dxa"/>
            <w:tcBorders>
              <w:bottom w:val="single" w:sz="8" w:space="0" w:color="000000"/>
              <w:right w:val="single" w:sz="8" w:space="0" w:color="000000"/>
            </w:tcBorders>
            <w:shd w:val="clear" w:color="auto" w:fill="auto"/>
            <w:tcMar>
              <w:top w:w="100" w:type="dxa"/>
              <w:left w:w="100" w:type="dxa"/>
              <w:bottom w:w="100" w:type="dxa"/>
              <w:right w:w="100" w:type="dxa"/>
            </w:tcMar>
          </w:tcPr>
          <w:p w14:paraId="69FBC507" w14:textId="77777777" w:rsidR="00942DC7" w:rsidRPr="007C5304" w:rsidRDefault="00942DC7" w:rsidP="0046692F">
            <w:pPr>
              <w:spacing w:before="180"/>
              <w:ind w:left="-140"/>
              <w:jc w:val="center"/>
              <w:rPr>
                <w:rFonts w:ascii="Times New Roman" w:hAnsi="Times New Roman" w:cs="Times New Roman"/>
                <w:sz w:val="20"/>
                <w:szCs w:val="20"/>
              </w:rPr>
            </w:pPr>
          </w:p>
        </w:tc>
        <w:tc>
          <w:tcPr>
            <w:tcW w:w="561" w:type="dxa"/>
            <w:tcBorders>
              <w:bottom w:val="single" w:sz="8" w:space="0" w:color="000000"/>
              <w:right w:val="single" w:sz="8" w:space="0" w:color="000000"/>
            </w:tcBorders>
            <w:shd w:val="clear" w:color="auto" w:fill="auto"/>
            <w:tcMar>
              <w:top w:w="100" w:type="dxa"/>
              <w:left w:w="100" w:type="dxa"/>
              <w:bottom w:w="100" w:type="dxa"/>
              <w:right w:w="100" w:type="dxa"/>
            </w:tcMar>
          </w:tcPr>
          <w:p w14:paraId="7AC29247" w14:textId="77777777" w:rsidR="00942DC7" w:rsidRPr="007C5304" w:rsidRDefault="00942DC7" w:rsidP="0046692F">
            <w:pPr>
              <w:spacing w:before="180"/>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393" w:type="dxa"/>
            <w:tcBorders>
              <w:bottom w:val="single" w:sz="8" w:space="0" w:color="000000"/>
              <w:right w:val="single" w:sz="8" w:space="0" w:color="000000"/>
            </w:tcBorders>
            <w:shd w:val="clear" w:color="auto" w:fill="auto"/>
            <w:tcMar>
              <w:top w:w="100" w:type="dxa"/>
              <w:left w:w="100" w:type="dxa"/>
              <w:bottom w:w="100" w:type="dxa"/>
              <w:right w:w="100" w:type="dxa"/>
            </w:tcMar>
          </w:tcPr>
          <w:p w14:paraId="6B8421A4" w14:textId="740FB0E7" w:rsidR="00942DC7" w:rsidRPr="007C5304" w:rsidRDefault="00942DC7" w:rsidP="00942DC7">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w:t>
            </w:r>
          </w:p>
        </w:tc>
      </w:tr>
      <w:tr w:rsidR="00942DC7" w:rsidRPr="007C5304" w14:paraId="26F63B20" w14:textId="77777777" w:rsidTr="00942DC7">
        <w:trPr>
          <w:trHeight w:val="1110"/>
        </w:trPr>
        <w:tc>
          <w:tcPr>
            <w:tcW w:w="2174"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34A311" w14:textId="77777777" w:rsidR="00942DC7" w:rsidRPr="007C5304" w:rsidRDefault="00942DC7" w:rsidP="0046692F">
            <w:pPr>
              <w:spacing w:before="180"/>
              <w:ind w:left="-140"/>
              <w:jc w:val="center"/>
              <w:rPr>
                <w:rFonts w:ascii="Times New Roman" w:hAnsi="Times New Roman" w:cs="Times New Roman"/>
                <w:i/>
                <w:sz w:val="20"/>
                <w:szCs w:val="20"/>
              </w:rPr>
            </w:pPr>
            <w:r w:rsidRPr="007C5304">
              <w:rPr>
                <w:rFonts w:ascii="Times New Roman" w:hAnsi="Times New Roman" w:cs="Times New Roman"/>
                <w:i/>
                <w:sz w:val="20"/>
                <w:szCs w:val="20"/>
              </w:rPr>
              <w:t>The sustainable use and protection of water and marine resources</w:t>
            </w:r>
          </w:p>
        </w:tc>
        <w:tc>
          <w:tcPr>
            <w:tcW w:w="647" w:type="dxa"/>
            <w:tcBorders>
              <w:bottom w:val="single" w:sz="8" w:space="0" w:color="000000"/>
              <w:right w:val="single" w:sz="8" w:space="0" w:color="000000"/>
            </w:tcBorders>
            <w:shd w:val="clear" w:color="auto" w:fill="auto"/>
            <w:tcMar>
              <w:top w:w="100" w:type="dxa"/>
              <w:left w:w="100" w:type="dxa"/>
              <w:bottom w:w="100" w:type="dxa"/>
              <w:right w:w="100" w:type="dxa"/>
            </w:tcMar>
          </w:tcPr>
          <w:p w14:paraId="64609658" w14:textId="77777777" w:rsidR="00942DC7" w:rsidRPr="007C5304" w:rsidRDefault="00942DC7" w:rsidP="0046692F">
            <w:pPr>
              <w:spacing w:before="180"/>
              <w:ind w:left="-140"/>
              <w:jc w:val="center"/>
              <w:rPr>
                <w:rFonts w:ascii="Times New Roman" w:hAnsi="Times New Roman" w:cs="Times New Roman"/>
                <w:sz w:val="20"/>
                <w:szCs w:val="20"/>
              </w:rPr>
            </w:pPr>
          </w:p>
        </w:tc>
        <w:tc>
          <w:tcPr>
            <w:tcW w:w="561" w:type="dxa"/>
            <w:tcBorders>
              <w:bottom w:val="single" w:sz="8" w:space="0" w:color="000000"/>
              <w:right w:val="single" w:sz="8" w:space="0" w:color="000000"/>
            </w:tcBorders>
            <w:shd w:val="clear" w:color="auto" w:fill="auto"/>
            <w:tcMar>
              <w:top w:w="100" w:type="dxa"/>
              <w:left w:w="100" w:type="dxa"/>
              <w:bottom w:w="100" w:type="dxa"/>
              <w:right w:w="100" w:type="dxa"/>
            </w:tcMar>
          </w:tcPr>
          <w:p w14:paraId="68749FA2" w14:textId="77777777" w:rsidR="00942DC7" w:rsidRPr="007C5304" w:rsidRDefault="00942DC7" w:rsidP="0046692F">
            <w:pPr>
              <w:spacing w:before="180"/>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393" w:type="dxa"/>
            <w:tcBorders>
              <w:bottom w:val="single" w:sz="8" w:space="0" w:color="000000"/>
              <w:right w:val="single" w:sz="8" w:space="0" w:color="000000"/>
            </w:tcBorders>
            <w:shd w:val="clear" w:color="auto" w:fill="auto"/>
            <w:tcMar>
              <w:top w:w="100" w:type="dxa"/>
              <w:left w:w="100" w:type="dxa"/>
              <w:bottom w:w="100" w:type="dxa"/>
              <w:right w:w="100" w:type="dxa"/>
            </w:tcMar>
          </w:tcPr>
          <w:p w14:paraId="3B7F8AA2" w14:textId="4D7CC7CF" w:rsidR="00942DC7" w:rsidRPr="007C5304" w:rsidRDefault="00942DC7" w:rsidP="00942DC7">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w:t>
            </w:r>
          </w:p>
        </w:tc>
      </w:tr>
      <w:tr w:rsidR="00942DC7" w:rsidRPr="007C5304" w14:paraId="3D2D3F24" w14:textId="77777777" w:rsidTr="00942DC7">
        <w:trPr>
          <w:trHeight w:val="5229"/>
        </w:trPr>
        <w:tc>
          <w:tcPr>
            <w:tcW w:w="2174"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46FF09" w14:textId="77777777" w:rsidR="00942DC7" w:rsidRPr="007C5304" w:rsidRDefault="00942DC7" w:rsidP="0046692F">
            <w:pPr>
              <w:spacing w:before="180"/>
              <w:ind w:left="-140"/>
              <w:jc w:val="center"/>
              <w:rPr>
                <w:rFonts w:ascii="Times New Roman" w:hAnsi="Times New Roman" w:cs="Times New Roman"/>
                <w:i/>
                <w:sz w:val="20"/>
                <w:szCs w:val="20"/>
              </w:rPr>
            </w:pPr>
            <w:r w:rsidRPr="007C5304">
              <w:rPr>
                <w:rFonts w:ascii="Times New Roman" w:hAnsi="Times New Roman" w:cs="Times New Roman"/>
                <w:i/>
                <w:sz w:val="20"/>
                <w:szCs w:val="20"/>
              </w:rPr>
              <w:t>The circular economy, including waste prevention and recycling</w:t>
            </w:r>
          </w:p>
        </w:tc>
        <w:tc>
          <w:tcPr>
            <w:tcW w:w="647" w:type="dxa"/>
            <w:tcBorders>
              <w:bottom w:val="single" w:sz="8" w:space="0" w:color="000000"/>
              <w:right w:val="single" w:sz="8" w:space="0" w:color="000000"/>
            </w:tcBorders>
            <w:shd w:val="clear" w:color="auto" w:fill="auto"/>
            <w:tcMar>
              <w:top w:w="100" w:type="dxa"/>
              <w:left w:w="100" w:type="dxa"/>
              <w:bottom w:w="100" w:type="dxa"/>
              <w:right w:w="100" w:type="dxa"/>
            </w:tcMar>
          </w:tcPr>
          <w:p w14:paraId="71B2CFE3" w14:textId="77777777" w:rsidR="00942DC7" w:rsidRPr="007C5304" w:rsidRDefault="00942DC7" w:rsidP="0046692F">
            <w:pPr>
              <w:spacing w:before="180"/>
              <w:ind w:left="-140"/>
              <w:jc w:val="center"/>
              <w:rPr>
                <w:rFonts w:ascii="Times New Roman" w:hAnsi="Times New Roman" w:cs="Times New Roman"/>
                <w:sz w:val="20"/>
                <w:szCs w:val="20"/>
              </w:rPr>
            </w:pPr>
          </w:p>
        </w:tc>
        <w:tc>
          <w:tcPr>
            <w:tcW w:w="561" w:type="dxa"/>
            <w:tcBorders>
              <w:bottom w:val="single" w:sz="8" w:space="0" w:color="000000"/>
              <w:right w:val="single" w:sz="8" w:space="0" w:color="000000"/>
            </w:tcBorders>
            <w:shd w:val="clear" w:color="auto" w:fill="auto"/>
            <w:tcMar>
              <w:top w:w="100" w:type="dxa"/>
              <w:left w:w="100" w:type="dxa"/>
              <w:bottom w:w="100" w:type="dxa"/>
              <w:right w:w="100" w:type="dxa"/>
            </w:tcMar>
          </w:tcPr>
          <w:p w14:paraId="73DE2C93" w14:textId="77777777" w:rsidR="00942DC7" w:rsidRPr="007C5304" w:rsidRDefault="00942DC7" w:rsidP="0046692F">
            <w:pPr>
              <w:spacing w:before="180"/>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393" w:type="dxa"/>
            <w:tcBorders>
              <w:bottom w:val="single" w:sz="8" w:space="0" w:color="000000"/>
              <w:right w:val="single" w:sz="8" w:space="0" w:color="000000"/>
            </w:tcBorders>
            <w:shd w:val="clear" w:color="auto" w:fill="auto"/>
            <w:tcMar>
              <w:top w:w="100" w:type="dxa"/>
              <w:left w:w="100" w:type="dxa"/>
              <w:bottom w:w="100" w:type="dxa"/>
              <w:right w:w="100" w:type="dxa"/>
            </w:tcMar>
          </w:tcPr>
          <w:p w14:paraId="2D610002"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w:t>
            </w:r>
          </w:p>
          <w:p w14:paraId="7D4A2942"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parcursul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realizării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investițiilor</w:t>
            </w:r>
            <w:proofErr w:type="spellEnd"/>
            <w:r w:rsidRPr="007C5304">
              <w:rPr>
                <w:rFonts w:ascii="Times New Roman" w:hAnsi="Times New Roman" w:cs="Times New Roman"/>
                <w:sz w:val="20"/>
                <w:szCs w:val="20"/>
                <w:lang w:val="fr-FR"/>
              </w:rPr>
              <w:t xml:space="preserve"> se va </w:t>
            </w:r>
            <w:proofErr w:type="spellStart"/>
            <w:r w:rsidRPr="007C5304">
              <w:rPr>
                <w:rFonts w:ascii="Times New Roman" w:hAnsi="Times New Roman" w:cs="Times New Roman"/>
                <w:sz w:val="20"/>
                <w:szCs w:val="20"/>
                <w:lang w:val="fr-FR"/>
              </w:rPr>
              <w:t>asigura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menținerea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unui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nivel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scăzut</w:t>
            </w:r>
            <w:proofErr w:type="spellEnd"/>
            <w:r w:rsidRPr="007C5304">
              <w:rPr>
                <w:rFonts w:ascii="Times New Roman" w:hAnsi="Times New Roman" w:cs="Times New Roman"/>
                <w:sz w:val="20"/>
                <w:szCs w:val="20"/>
                <w:lang w:val="fr-FR"/>
              </w:rPr>
              <w:t xml:space="preserve"> al </w:t>
            </w:r>
            <w:proofErr w:type="spellStart"/>
            <w:r w:rsidRPr="007C5304">
              <w:rPr>
                <w:rFonts w:ascii="Times New Roman" w:hAnsi="Times New Roman" w:cs="Times New Roman"/>
                <w:sz w:val="20"/>
                <w:szCs w:val="20"/>
                <w:lang w:val="fr-FR"/>
              </w:rPr>
              <w:t>deșeurilor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generate</w:t>
            </w:r>
            <w:proofErr w:type="spellEnd"/>
            <w:r w:rsidRPr="007C5304">
              <w:rPr>
                <w:rFonts w:ascii="Times New Roman" w:hAnsi="Times New Roman" w:cs="Times New Roman"/>
                <w:sz w:val="20"/>
                <w:szCs w:val="20"/>
                <w:lang w:val="fr-FR"/>
              </w:rPr>
              <w:t xml:space="preserve">, se va </w:t>
            </w:r>
            <w:proofErr w:type="spellStart"/>
            <w:r w:rsidRPr="007C5304">
              <w:rPr>
                <w:rFonts w:ascii="Times New Roman" w:hAnsi="Times New Roman" w:cs="Times New Roman"/>
                <w:sz w:val="20"/>
                <w:szCs w:val="20"/>
                <w:lang w:val="fr-FR"/>
              </w:rPr>
              <w:t>asigura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reciclarea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echipamentelor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existente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acolo</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unde</w:t>
            </w:r>
            <w:proofErr w:type="spellEnd"/>
            <w:r w:rsidRPr="007C5304">
              <w:rPr>
                <w:rFonts w:ascii="Times New Roman" w:hAnsi="Times New Roman" w:cs="Times New Roman"/>
                <w:sz w:val="20"/>
                <w:szCs w:val="20"/>
                <w:lang w:val="fr-FR"/>
              </w:rPr>
              <w:t xml:space="preserve"> este </w:t>
            </w:r>
            <w:proofErr w:type="spellStart"/>
            <w:r w:rsidRPr="007C5304">
              <w:rPr>
                <w:rFonts w:ascii="Times New Roman" w:hAnsi="Times New Roman" w:cs="Times New Roman"/>
                <w:sz w:val="20"/>
                <w:szCs w:val="20"/>
                <w:lang w:val="fr-FR"/>
              </w:rPr>
              <w:t>posibil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iar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echipamentele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noi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cumpărate</w:t>
            </w:r>
            <w:proofErr w:type="spellEnd"/>
            <w:r w:rsidRPr="007C5304">
              <w:rPr>
                <w:rFonts w:ascii="Times New Roman" w:hAnsi="Times New Roman" w:cs="Times New Roman"/>
                <w:sz w:val="20"/>
                <w:szCs w:val="20"/>
                <w:lang w:val="fr-FR"/>
              </w:rPr>
              <w:t xml:space="preserve"> vor respecta </w:t>
            </w:r>
            <w:proofErr w:type="spellStart"/>
            <w:r w:rsidRPr="007C5304">
              <w:rPr>
                <w:rFonts w:ascii="Times New Roman" w:hAnsi="Times New Roman" w:cs="Times New Roman"/>
                <w:sz w:val="20"/>
                <w:szCs w:val="20"/>
                <w:lang w:val="fr-FR"/>
              </w:rPr>
              <w:t>prevederile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legale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vigoare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inclusiv</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standardele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europene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privire</w:t>
            </w:r>
            <w:proofErr w:type="spellEnd"/>
            <w:r w:rsidRPr="007C5304">
              <w:rPr>
                <w:rFonts w:ascii="Times New Roman" w:hAnsi="Times New Roman" w:cs="Times New Roman"/>
                <w:sz w:val="20"/>
                <w:szCs w:val="20"/>
                <w:lang w:val="fr-FR"/>
              </w:rPr>
              <w:t xml:space="preserve"> la </w:t>
            </w:r>
            <w:proofErr w:type="spellStart"/>
            <w:r w:rsidRPr="007C5304">
              <w:rPr>
                <w:rFonts w:ascii="Times New Roman" w:hAnsi="Times New Roman" w:cs="Times New Roman"/>
                <w:sz w:val="20"/>
                <w:szCs w:val="20"/>
                <w:lang w:val="fr-FR"/>
              </w:rPr>
              <w:t>producerea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acestora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inclusiv</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cele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legate</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cerințele</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eficiență</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materialelor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stabilite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conformitate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Directiva</w:t>
            </w:r>
            <w:proofErr w:type="spellEnd"/>
            <w:r w:rsidRPr="007C5304">
              <w:rPr>
                <w:rFonts w:ascii="Times New Roman" w:hAnsi="Times New Roman" w:cs="Times New Roman"/>
                <w:sz w:val="20"/>
                <w:szCs w:val="20"/>
                <w:lang w:val="fr-FR"/>
              </w:rPr>
              <w:t xml:space="preserve"> 2009/125 / CE.</w:t>
            </w:r>
          </w:p>
          <w:p w14:paraId="211DD5B2" w14:textId="77777777" w:rsidR="00942DC7" w:rsidRPr="007C5304" w:rsidRDefault="00942DC7" w:rsidP="0046692F">
            <w:pPr>
              <w:spacing w:before="180"/>
              <w:jc w:val="both"/>
              <w:rPr>
                <w:rFonts w:ascii="Times New Roman" w:hAnsi="Times New Roman" w:cs="Times New Roman"/>
                <w:sz w:val="20"/>
                <w:szCs w:val="20"/>
                <w:lang w:val="fr-FR"/>
              </w:rPr>
            </w:pPr>
            <w:r w:rsidRPr="007C5304">
              <w:rPr>
                <w:rFonts w:ascii="Times New Roman" w:hAnsi="Times New Roman" w:cs="Times New Roman"/>
                <w:sz w:val="20"/>
                <w:szCs w:val="20"/>
                <w:lang w:val="fr-FR"/>
              </w:rPr>
              <w:t xml:space="preserve">De </w:t>
            </w:r>
            <w:proofErr w:type="spellStart"/>
            <w:r w:rsidRPr="007C5304">
              <w:rPr>
                <w:rFonts w:ascii="Times New Roman" w:hAnsi="Times New Roman" w:cs="Times New Roman"/>
                <w:sz w:val="20"/>
                <w:szCs w:val="20"/>
                <w:lang w:val="fr-FR"/>
              </w:rPr>
              <w:t>asemenea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echipamentele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utilizate</w:t>
            </w:r>
            <w:proofErr w:type="spellEnd"/>
            <w:r w:rsidRPr="007C5304">
              <w:rPr>
                <w:rFonts w:ascii="Times New Roman" w:hAnsi="Times New Roman" w:cs="Times New Roman"/>
                <w:sz w:val="20"/>
                <w:szCs w:val="20"/>
                <w:lang w:val="fr-FR"/>
              </w:rPr>
              <w:t xml:space="preserve"> nu  vor </w:t>
            </w:r>
            <w:proofErr w:type="spellStart"/>
            <w:r w:rsidRPr="007C5304">
              <w:rPr>
                <w:rFonts w:ascii="Times New Roman" w:hAnsi="Times New Roman" w:cs="Times New Roman"/>
                <w:sz w:val="20"/>
                <w:szCs w:val="20"/>
                <w:lang w:val="fr-FR"/>
              </w:rPr>
              <w:t>conține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substanțele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restricționate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enumerate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Anexa</w:t>
            </w:r>
            <w:proofErr w:type="spellEnd"/>
            <w:r w:rsidRPr="007C5304">
              <w:rPr>
                <w:rFonts w:ascii="Times New Roman" w:hAnsi="Times New Roman" w:cs="Times New Roman"/>
                <w:sz w:val="20"/>
                <w:szCs w:val="20"/>
                <w:lang w:val="fr-FR"/>
              </w:rPr>
              <w:t xml:space="preserve"> II a </w:t>
            </w:r>
            <w:proofErr w:type="spellStart"/>
            <w:r w:rsidRPr="007C5304">
              <w:rPr>
                <w:rFonts w:ascii="Times New Roman" w:hAnsi="Times New Roman" w:cs="Times New Roman"/>
                <w:sz w:val="20"/>
                <w:szCs w:val="20"/>
                <w:lang w:val="fr-FR"/>
              </w:rPr>
              <w:t>Directivei</w:t>
            </w:r>
            <w:proofErr w:type="spellEnd"/>
            <w:r w:rsidRPr="007C5304">
              <w:rPr>
                <w:rFonts w:ascii="Times New Roman" w:hAnsi="Times New Roman" w:cs="Times New Roman"/>
                <w:sz w:val="20"/>
                <w:szCs w:val="20"/>
                <w:lang w:val="fr-FR"/>
              </w:rPr>
              <w:t xml:space="preserve"> 2011/65 / UE, </w:t>
            </w:r>
            <w:proofErr w:type="spellStart"/>
            <w:r w:rsidRPr="007C5304">
              <w:rPr>
                <w:rFonts w:ascii="Times New Roman" w:hAnsi="Times New Roman" w:cs="Times New Roman"/>
                <w:sz w:val="20"/>
                <w:szCs w:val="20"/>
                <w:lang w:val="fr-FR"/>
              </w:rPr>
              <w:t>cu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excepția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cazului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care </w:t>
            </w:r>
            <w:proofErr w:type="spellStart"/>
            <w:r w:rsidRPr="007C5304">
              <w:rPr>
                <w:rFonts w:ascii="Times New Roman" w:hAnsi="Times New Roman" w:cs="Times New Roman"/>
                <w:sz w:val="20"/>
                <w:szCs w:val="20"/>
                <w:lang w:val="fr-FR"/>
              </w:rPr>
              <w:t>valorile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concentrației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greutate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materiale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omogene</w:t>
            </w:r>
            <w:proofErr w:type="spellEnd"/>
            <w:r w:rsidRPr="007C5304">
              <w:rPr>
                <w:rFonts w:ascii="Times New Roman" w:hAnsi="Times New Roman" w:cs="Times New Roman"/>
                <w:sz w:val="20"/>
                <w:szCs w:val="20"/>
                <w:lang w:val="fr-FR"/>
              </w:rPr>
              <w:t xml:space="preserve"> nu le </w:t>
            </w:r>
            <w:proofErr w:type="spellStart"/>
            <w:r w:rsidRPr="007C5304">
              <w:rPr>
                <w:rFonts w:ascii="Times New Roman" w:hAnsi="Times New Roman" w:cs="Times New Roman"/>
                <w:sz w:val="20"/>
                <w:szCs w:val="20"/>
                <w:lang w:val="fr-FR"/>
              </w:rPr>
              <w:t>depășesc</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cele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enumerate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anexa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respectivă</w:t>
            </w:r>
            <w:proofErr w:type="spellEnd"/>
            <w:r w:rsidRPr="007C5304">
              <w:rPr>
                <w:rFonts w:ascii="Times New Roman" w:hAnsi="Times New Roman" w:cs="Times New Roman"/>
                <w:sz w:val="20"/>
                <w:szCs w:val="20"/>
                <w:lang w:val="fr-FR"/>
              </w:rPr>
              <w:t>.</w:t>
            </w:r>
          </w:p>
          <w:p w14:paraId="43054B79" w14:textId="58922E60" w:rsidR="00942DC7" w:rsidRPr="007C5304" w:rsidRDefault="00942DC7" w:rsidP="00942DC7">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Totodată</w:t>
            </w:r>
            <w:proofErr w:type="spellEnd"/>
            <w:r w:rsidRPr="007C5304">
              <w:rPr>
                <w:rFonts w:ascii="Times New Roman" w:hAnsi="Times New Roman" w:cs="Times New Roman"/>
                <w:sz w:val="20"/>
                <w:szCs w:val="20"/>
                <w:lang w:val="fr-FR"/>
              </w:rPr>
              <w:t xml:space="preserve">, la </w:t>
            </w:r>
            <w:proofErr w:type="spellStart"/>
            <w:r w:rsidRPr="007C5304">
              <w:rPr>
                <w:rFonts w:ascii="Times New Roman" w:hAnsi="Times New Roman" w:cs="Times New Roman"/>
                <w:sz w:val="20"/>
                <w:szCs w:val="20"/>
                <w:lang w:val="fr-FR"/>
              </w:rPr>
              <w:t>sfârșitul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duratei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echipamengtelor</w:t>
            </w:r>
            <w:proofErr w:type="spellEnd"/>
            <w:r w:rsidRPr="007C5304">
              <w:rPr>
                <w:rFonts w:ascii="Times New Roman" w:hAnsi="Times New Roman" w:cs="Times New Roman"/>
                <w:sz w:val="20"/>
                <w:szCs w:val="20"/>
                <w:lang w:val="fr-FR"/>
              </w:rPr>
              <w:t xml:space="preserve"> se va </w:t>
            </w:r>
            <w:proofErr w:type="spellStart"/>
            <w:r w:rsidRPr="007C5304">
              <w:rPr>
                <w:rFonts w:ascii="Times New Roman" w:hAnsi="Times New Roman" w:cs="Times New Roman"/>
                <w:sz w:val="20"/>
                <w:szCs w:val="20"/>
                <w:lang w:val="fr-FR"/>
              </w:rPr>
              <w:t>avea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respectarea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prevederilor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Anexei</w:t>
            </w:r>
            <w:proofErr w:type="spellEnd"/>
            <w:r w:rsidRPr="007C5304">
              <w:rPr>
                <w:rFonts w:ascii="Times New Roman" w:hAnsi="Times New Roman" w:cs="Times New Roman"/>
                <w:sz w:val="20"/>
                <w:szCs w:val="20"/>
                <w:lang w:val="fr-FR"/>
              </w:rPr>
              <w:t xml:space="preserve"> VII la </w:t>
            </w:r>
            <w:proofErr w:type="spellStart"/>
            <w:r w:rsidRPr="007C5304">
              <w:rPr>
                <w:rFonts w:ascii="Times New Roman" w:hAnsi="Times New Roman" w:cs="Times New Roman"/>
                <w:sz w:val="20"/>
                <w:szCs w:val="20"/>
                <w:lang w:val="fr-FR"/>
              </w:rPr>
              <w:t>Directiva</w:t>
            </w:r>
            <w:proofErr w:type="spellEnd"/>
            <w:r w:rsidRPr="007C5304">
              <w:rPr>
                <w:rFonts w:ascii="Times New Roman" w:hAnsi="Times New Roman" w:cs="Times New Roman"/>
                <w:sz w:val="20"/>
                <w:szCs w:val="20"/>
                <w:lang w:val="fr-FR"/>
              </w:rPr>
              <w:t xml:space="preserve"> 2012/19 / UE. </w:t>
            </w:r>
          </w:p>
        </w:tc>
      </w:tr>
      <w:tr w:rsidR="00942DC7" w:rsidRPr="007C5304" w14:paraId="63B30F20" w14:textId="77777777" w:rsidTr="0046692F">
        <w:trPr>
          <w:trHeight w:val="1850"/>
        </w:trPr>
        <w:tc>
          <w:tcPr>
            <w:tcW w:w="2174"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DC2E49" w14:textId="77777777" w:rsidR="00942DC7" w:rsidRPr="007C5304" w:rsidRDefault="00942DC7" w:rsidP="0046692F">
            <w:pPr>
              <w:spacing w:before="180"/>
              <w:ind w:left="-140"/>
              <w:jc w:val="center"/>
              <w:rPr>
                <w:rFonts w:ascii="Times New Roman" w:hAnsi="Times New Roman" w:cs="Times New Roman"/>
                <w:i/>
                <w:sz w:val="20"/>
                <w:szCs w:val="20"/>
              </w:rPr>
            </w:pPr>
            <w:r w:rsidRPr="007C5304">
              <w:rPr>
                <w:rFonts w:ascii="Times New Roman" w:hAnsi="Times New Roman" w:cs="Times New Roman"/>
                <w:i/>
                <w:sz w:val="20"/>
                <w:szCs w:val="20"/>
              </w:rPr>
              <w:lastRenderedPageBreak/>
              <w:t>Pollution prevention and control to air, water or land</w:t>
            </w:r>
          </w:p>
        </w:tc>
        <w:tc>
          <w:tcPr>
            <w:tcW w:w="647" w:type="dxa"/>
            <w:tcBorders>
              <w:bottom w:val="single" w:sz="8" w:space="0" w:color="000000"/>
              <w:right w:val="single" w:sz="8" w:space="0" w:color="000000"/>
            </w:tcBorders>
            <w:shd w:val="clear" w:color="auto" w:fill="auto"/>
            <w:tcMar>
              <w:top w:w="100" w:type="dxa"/>
              <w:left w:w="100" w:type="dxa"/>
              <w:bottom w:w="100" w:type="dxa"/>
              <w:right w:w="100" w:type="dxa"/>
            </w:tcMar>
          </w:tcPr>
          <w:p w14:paraId="18E850B5" w14:textId="77777777" w:rsidR="00942DC7" w:rsidRPr="007C5304" w:rsidRDefault="00942DC7" w:rsidP="0046692F">
            <w:pPr>
              <w:spacing w:before="180"/>
              <w:ind w:left="-140"/>
              <w:jc w:val="center"/>
              <w:rPr>
                <w:rFonts w:ascii="Times New Roman" w:hAnsi="Times New Roman" w:cs="Times New Roman"/>
                <w:sz w:val="20"/>
                <w:szCs w:val="20"/>
              </w:rPr>
            </w:pPr>
          </w:p>
        </w:tc>
        <w:tc>
          <w:tcPr>
            <w:tcW w:w="561" w:type="dxa"/>
            <w:tcBorders>
              <w:bottom w:val="single" w:sz="8" w:space="0" w:color="000000"/>
              <w:right w:val="single" w:sz="8" w:space="0" w:color="000000"/>
            </w:tcBorders>
            <w:shd w:val="clear" w:color="auto" w:fill="auto"/>
            <w:tcMar>
              <w:top w:w="100" w:type="dxa"/>
              <w:left w:w="100" w:type="dxa"/>
              <w:bottom w:w="100" w:type="dxa"/>
              <w:right w:w="100" w:type="dxa"/>
            </w:tcMar>
          </w:tcPr>
          <w:p w14:paraId="236CED59" w14:textId="77777777" w:rsidR="00942DC7" w:rsidRPr="007C5304" w:rsidRDefault="00942DC7" w:rsidP="0046692F">
            <w:pPr>
              <w:spacing w:before="180"/>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393" w:type="dxa"/>
            <w:tcBorders>
              <w:bottom w:val="single" w:sz="8" w:space="0" w:color="000000"/>
              <w:right w:val="single" w:sz="8" w:space="0" w:color="000000"/>
            </w:tcBorders>
            <w:shd w:val="clear" w:color="auto" w:fill="auto"/>
            <w:tcMar>
              <w:top w:w="100" w:type="dxa"/>
              <w:left w:w="100" w:type="dxa"/>
              <w:bottom w:w="100" w:type="dxa"/>
              <w:right w:w="100" w:type="dxa"/>
            </w:tcMar>
          </w:tcPr>
          <w:p w14:paraId="613C5C70" w14:textId="07075C99" w:rsidR="00942DC7" w:rsidRPr="007C5304" w:rsidRDefault="00942DC7" w:rsidP="00942DC7">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w:t>
            </w:r>
          </w:p>
        </w:tc>
      </w:tr>
      <w:tr w:rsidR="00942DC7" w:rsidRPr="007C5304" w14:paraId="5CE624AA" w14:textId="77777777" w:rsidTr="00942DC7">
        <w:trPr>
          <w:trHeight w:val="1161"/>
        </w:trPr>
        <w:tc>
          <w:tcPr>
            <w:tcW w:w="2174"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75821AE" w14:textId="77777777" w:rsidR="00942DC7" w:rsidRPr="007C5304" w:rsidRDefault="00942DC7" w:rsidP="0046692F">
            <w:pPr>
              <w:spacing w:before="180"/>
              <w:ind w:left="-140"/>
              <w:jc w:val="center"/>
              <w:rPr>
                <w:rFonts w:ascii="Times New Roman" w:hAnsi="Times New Roman" w:cs="Times New Roman"/>
                <w:i/>
                <w:sz w:val="20"/>
                <w:szCs w:val="20"/>
              </w:rPr>
            </w:pPr>
            <w:r w:rsidRPr="007C5304">
              <w:rPr>
                <w:rFonts w:ascii="Times New Roman" w:hAnsi="Times New Roman" w:cs="Times New Roman"/>
                <w:i/>
                <w:sz w:val="20"/>
                <w:szCs w:val="20"/>
              </w:rPr>
              <w:t>The protection and restoration of biodiversity and ecosystems</w:t>
            </w:r>
          </w:p>
        </w:tc>
        <w:tc>
          <w:tcPr>
            <w:tcW w:w="647" w:type="dxa"/>
            <w:tcBorders>
              <w:bottom w:val="single" w:sz="8" w:space="0" w:color="000000"/>
              <w:right w:val="single" w:sz="8" w:space="0" w:color="000000"/>
            </w:tcBorders>
            <w:shd w:val="clear" w:color="auto" w:fill="auto"/>
            <w:tcMar>
              <w:top w:w="100" w:type="dxa"/>
              <w:left w:w="100" w:type="dxa"/>
              <w:bottom w:w="100" w:type="dxa"/>
              <w:right w:w="100" w:type="dxa"/>
            </w:tcMar>
          </w:tcPr>
          <w:p w14:paraId="3B10EEFF" w14:textId="77777777" w:rsidR="00942DC7" w:rsidRPr="007C5304" w:rsidRDefault="00942DC7" w:rsidP="0046692F">
            <w:pPr>
              <w:spacing w:before="180"/>
              <w:ind w:left="-140"/>
              <w:jc w:val="center"/>
              <w:rPr>
                <w:rFonts w:ascii="Times New Roman" w:hAnsi="Times New Roman" w:cs="Times New Roman"/>
                <w:sz w:val="20"/>
                <w:szCs w:val="20"/>
              </w:rPr>
            </w:pPr>
          </w:p>
        </w:tc>
        <w:tc>
          <w:tcPr>
            <w:tcW w:w="561" w:type="dxa"/>
            <w:tcBorders>
              <w:bottom w:val="single" w:sz="8" w:space="0" w:color="000000"/>
              <w:right w:val="single" w:sz="8" w:space="0" w:color="000000"/>
            </w:tcBorders>
            <w:shd w:val="clear" w:color="auto" w:fill="auto"/>
            <w:tcMar>
              <w:top w:w="100" w:type="dxa"/>
              <w:left w:w="100" w:type="dxa"/>
              <w:bottom w:w="100" w:type="dxa"/>
              <w:right w:w="100" w:type="dxa"/>
            </w:tcMar>
          </w:tcPr>
          <w:p w14:paraId="13AD7DDD" w14:textId="77777777" w:rsidR="00942DC7" w:rsidRPr="007C5304" w:rsidRDefault="00942DC7" w:rsidP="0046692F">
            <w:pPr>
              <w:spacing w:before="180"/>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393" w:type="dxa"/>
            <w:tcBorders>
              <w:bottom w:val="single" w:sz="8" w:space="0" w:color="000000"/>
              <w:right w:val="single" w:sz="8" w:space="0" w:color="000000"/>
            </w:tcBorders>
            <w:shd w:val="clear" w:color="auto" w:fill="auto"/>
            <w:tcMar>
              <w:top w:w="100" w:type="dxa"/>
              <w:left w:w="100" w:type="dxa"/>
              <w:bottom w:w="100" w:type="dxa"/>
              <w:right w:w="100" w:type="dxa"/>
            </w:tcMar>
          </w:tcPr>
          <w:p w14:paraId="12BFA33D" w14:textId="40781F6A" w:rsidR="00942DC7" w:rsidRPr="007C5304" w:rsidRDefault="00942DC7" w:rsidP="00942DC7">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w:t>
            </w:r>
          </w:p>
        </w:tc>
      </w:tr>
    </w:tbl>
    <w:p w14:paraId="041985DF" w14:textId="77777777" w:rsidR="00942DC7" w:rsidRPr="007C5304" w:rsidRDefault="00942DC7" w:rsidP="00942DC7">
      <w:pPr>
        <w:rPr>
          <w:rFonts w:ascii="Times New Roman" w:hAnsi="Times New Roman" w:cs="Times New Roman"/>
          <w:sz w:val="20"/>
          <w:szCs w:val="20"/>
          <w:lang w:val="fr-FR"/>
        </w:rPr>
      </w:pPr>
    </w:p>
    <w:tbl>
      <w:tblPr>
        <w:tblW w:w="97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999"/>
        <w:gridCol w:w="821"/>
        <w:gridCol w:w="692"/>
        <w:gridCol w:w="5263"/>
      </w:tblGrid>
      <w:tr w:rsidR="00942DC7" w:rsidRPr="007C5304" w14:paraId="3F3452AF" w14:textId="77777777" w:rsidTr="00942DC7">
        <w:trPr>
          <w:trHeight w:val="290"/>
        </w:trPr>
        <w:tc>
          <w:tcPr>
            <w:tcW w:w="9775"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255B83" w14:textId="334C9761" w:rsidR="00942DC7" w:rsidRPr="007C5304" w:rsidRDefault="00942DC7" w:rsidP="0046692F">
            <w:pPr>
              <w:spacing w:line="256" w:lineRule="auto"/>
              <w:rPr>
                <w:rFonts w:ascii="Times New Roman" w:hAnsi="Times New Roman" w:cs="Times New Roman"/>
                <w:b/>
                <w:sz w:val="20"/>
                <w:szCs w:val="20"/>
                <w:lang w:val="fr-FR"/>
              </w:rPr>
            </w:pPr>
            <w:r w:rsidRPr="007C5304">
              <w:rPr>
                <w:rFonts w:ascii="Times New Roman" w:hAnsi="Times New Roman" w:cs="Times New Roman"/>
                <w:b/>
                <w:sz w:val="20"/>
                <w:szCs w:val="20"/>
                <w:highlight w:val="white"/>
                <w:lang w:val="fr-FR"/>
              </w:rPr>
              <w:t xml:space="preserve">A.5. </w:t>
            </w:r>
            <w:proofErr w:type="spellStart"/>
            <w:r w:rsidRPr="007C5304">
              <w:rPr>
                <w:rFonts w:ascii="Times New Roman" w:hAnsi="Times New Roman" w:cs="Times New Roman"/>
                <w:b/>
                <w:sz w:val="20"/>
                <w:szCs w:val="20"/>
                <w:lang w:val="fr-FR"/>
              </w:rPr>
              <w:t>Digitalizarea</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sistemului</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judiciar</w:t>
            </w:r>
            <w:proofErr w:type="spellEnd"/>
          </w:p>
        </w:tc>
      </w:tr>
      <w:tr w:rsidR="00942DC7" w:rsidRPr="007C5304" w14:paraId="6F52BAE7" w14:textId="77777777" w:rsidTr="00942DC7">
        <w:trPr>
          <w:trHeight w:val="943"/>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93AC8E4" w14:textId="1452754A" w:rsidR="00942DC7" w:rsidRPr="007C5304" w:rsidRDefault="00942DC7" w:rsidP="00942DC7">
            <w:pPr>
              <w:spacing w:line="256" w:lineRule="auto"/>
              <w:ind w:left="-140"/>
              <w:jc w:val="center"/>
              <w:rPr>
                <w:rFonts w:ascii="Times New Roman" w:hAnsi="Times New Roman" w:cs="Times New Roman"/>
                <w:sz w:val="20"/>
                <w:szCs w:val="20"/>
              </w:rPr>
            </w:pPr>
            <w:r w:rsidRPr="007C5304">
              <w:rPr>
                <w:rFonts w:ascii="Times New Roman" w:hAnsi="Times New Roman" w:cs="Times New Roman"/>
                <w:i/>
                <w:sz w:val="20"/>
                <w:szCs w:val="20"/>
              </w:rPr>
              <w:t>Please indicate which of the environmental objectives below require a substantive DNSH assessment of the measure</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123A7274"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YES</w:t>
            </w: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6F6EAB61"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NO</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1BF05DFF"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Justification if ‘No’ has been selected</w:t>
            </w:r>
          </w:p>
        </w:tc>
      </w:tr>
      <w:tr w:rsidR="00942DC7" w:rsidRPr="007C5304" w14:paraId="2AEA1B7B" w14:textId="77777777" w:rsidTr="00942DC7">
        <w:trPr>
          <w:trHeight w:val="2705"/>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tbl>
            <w:tblPr>
              <w:tblW w:w="288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882"/>
            </w:tblGrid>
            <w:tr w:rsidR="00942DC7" w:rsidRPr="007C5304" w14:paraId="00ED8689" w14:textId="77777777" w:rsidTr="0046692F">
              <w:trPr>
                <w:trHeight w:val="965"/>
              </w:trPr>
              <w:tc>
                <w:tcPr>
                  <w:tcW w:w="2882" w:type="dxa"/>
                  <w:shd w:val="clear" w:color="auto" w:fill="auto"/>
                  <w:tcMar>
                    <w:top w:w="100" w:type="dxa"/>
                    <w:left w:w="100" w:type="dxa"/>
                    <w:bottom w:w="100" w:type="dxa"/>
                    <w:right w:w="100" w:type="dxa"/>
                  </w:tcMar>
                </w:tcPr>
                <w:p w14:paraId="4C3D9C6C"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Climate change</w:t>
                  </w:r>
                </w:p>
                <w:p w14:paraId="72A6B7FE"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mitigation</w:t>
                  </w:r>
                </w:p>
              </w:tc>
            </w:tr>
          </w:tbl>
          <w:p w14:paraId="334EE19B" w14:textId="77777777" w:rsidR="00942DC7" w:rsidRPr="007C5304" w:rsidRDefault="00942DC7" w:rsidP="0046692F">
            <w:pPr>
              <w:ind w:left="-140"/>
              <w:jc w:val="center"/>
              <w:rPr>
                <w:rFonts w:ascii="Times New Roman" w:hAnsi="Times New Roman" w:cs="Times New Roman"/>
                <w:sz w:val="20"/>
                <w:szCs w:val="20"/>
              </w:rPr>
            </w:pP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7431B4C0"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612F4968" w14:textId="6928268C" w:rsidR="00942DC7" w:rsidRPr="007C5304" w:rsidRDefault="00942DC7" w:rsidP="00942DC7">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6E201284" w14:textId="77777777" w:rsidR="00942DC7" w:rsidRPr="007C5304" w:rsidRDefault="00942DC7" w:rsidP="0046692F">
            <w:pPr>
              <w:spacing w:before="180"/>
              <w:jc w:val="both"/>
              <w:rPr>
                <w:rFonts w:ascii="Times New Roman" w:hAnsi="Times New Roman" w:cs="Times New Roman"/>
                <w:sz w:val="20"/>
                <w:szCs w:val="20"/>
              </w:rPr>
            </w:pPr>
            <w:r w:rsidRPr="007C5304">
              <w:rPr>
                <w:rFonts w:ascii="Times New Roman" w:hAnsi="Times New Roman" w:cs="Times New Roman"/>
                <w:sz w:val="20"/>
                <w:szCs w:val="20"/>
              </w:rPr>
              <w:t xml:space="preserve">Activitățile propuse în cadrul acestei intervenții nu au un impact semnificativ negativ asupra acestui obiectiv de mediu. </w:t>
            </w:r>
          </w:p>
          <w:p w14:paraId="5F7335D5" w14:textId="77777777" w:rsidR="00942DC7" w:rsidRPr="007C5304" w:rsidRDefault="00942DC7" w:rsidP="0046692F">
            <w:pPr>
              <w:jc w:val="both"/>
              <w:rPr>
                <w:rFonts w:ascii="Times New Roman" w:hAnsi="Times New Roman" w:cs="Times New Roman"/>
                <w:sz w:val="20"/>
                <w:szCs w:val="20"/>
              </w:rPr>
            </w:pPr>
            <w:r w:rsidRPr="007C5304">
              <w:rPr>
                <w:rFonts w:ascii="Times New Roman" w:hAnsi="Times New Roman" w:cs="Times New Roman"/>
                <w:sz w:val="20"/>
                <w:szCs w:val="20"/>
              </w:rPr>
              <w:t xml:space="preserve">În cadrul acestei investiții echipamentele utilizate vor îndeplini cerințele legate de energie stabilite în conformitate cu Directiva 2009/125 / CE pentru servere și stocare de date, sau computere și servere de calculatoare sau afișaje electronice. </w:t>
            </w:r>
          </w:p>
          <w:p w14:paraId="61E50B29" w14:textId="77777777" w:rsidR="00942DC7" w:rsidRPr="007C5304" w:rsidRDefault="00942DC7" w:rsidP="0046692F">
            <w:pPr>
              <w:jc w:val="both"/>
              <w:rPr>
                <w:rFonts w:ascii="Times New Roman" w:hAnsi="Times New Roman" w:cs="Times New Roman"/>
                <w:sz w:val="20"/>
                <w:szCs w:val="20"/>
              </w:rPr>
            </w:pPr>
            <w:r w:rsidRPr="007C5304">
              <w:rPr>
                <w:rFonts w:ascii="Times New Roman" w:hAnsi="Times New Roman" w:cs="Times New Roman"/>
                <w:sz w:val="20"/>
                <w:szCs w:val="20"/>
              </w:rPr>
              <w:t>Investiția va fi realizata având în vedere cele mai bune practici cu privire la eficiența energetică a echipamentelor utilizate și managementul energiei.</w:t>
            </w:r>
          </w:p>
        </w:tc>
      </w:tr>
      <w:tr w:rsidR="00942DC7" w:rsidRPr="007C5304" w14:paraId="433C81B1" w14:textId="77777777" w:rsidTr="00942DC7">
        <w:trPr>
          <w:trHeight w:val="1198"/>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2D13A0"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Climate change adaptation</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4656C814"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0A4670EC"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4B66D66A"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w:t>
            </w:r>
          </w:p>
        </w:tc>
      </w:tr>
      <w:tr w:rsidR="00942DC7" w:rsidRPr="007C5304" w14:paraId="02487C87" w14:textId="77777777" w:rsidTr="0046692F">
        <w:trPr>
          <w:trHeight w:val="1280"/>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3482D55"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The sustainable use and protection of water and marine resources</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02FFDB0B"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2C82DB37"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33208985"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w:t>
            </w:r>
          </w:p>
        </w:tc>
      </w:tr>
      <w:tr w:rsidR="00942DC7" w:rsidRPr="007C5304" w14:paraId="2006A9A2" w14:textId="77777777" w:rsidTr="0046692F">
        <w:trPr>
          <w:trHeight w:val="1280"/>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DDE5EA"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lastRenderedPageBreak/>
              <w:t>The circular economy, including waste prevention and recycling</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28CA158F"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6BA9C75E"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6B5258BB"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w:t>
            </w:r>
          </w:p>
          <w:p w14:paraId="5122FA3D" w14:textId="77777777" w:rsidR="00942DC7" w:rsidRPr="007C5304" w:rsidRDefault="00942DC7" w:rsidP="0046692F">
            <w:pPr>
              <w:spacing w:after="120"/>
              <w:jc w:val="both"/>
              <w:rPr>
                <w:rFonts w:ascii="Times New Roman" w:hAnsi="Times New Roman" w:cs="Times New Roman"/>
                <w:sz w:val="20"/>
                <w:szCs w:val="20"/>
              </w:rPr>
            </w:pPr>
            <w:r w:rsidRPr="007C5304">
              <w:rPr>
                <w:rFonts w:ascii="Times New Roman" w:hAnsi="Times New Roman" w:cs="Times New Roman"/>
                <w:sz w:val="20"/>
                <w:szCs w:val="20"/>
              </w:rPr>
              <w:t>Pe parcursul realizării investițiilor se va asigura menținerea unui nivel scăzut al deșeurilor generate, se va asigura reciclarea echipamentelor existente, acolo unde este posibil, iar  echipamentele noi cumpărate vor respecta prevederile legale în vigoare, inclusiv standardele europene, cu privire la producerea acestora (inclusiv cele legate de mediu) cerințele de eficiență a materialelor stabilite în conformitate cu Directiva 2009/125 / CE.</w:t>
            </w:r>
          </w:p>
          <w:p w14:paraId="45E6DD30" w14:textId="77777777" w:rsidR="00942DC7" w:rsidRPr="007C5304" w:rsidRDefault="00942DC7" w:rsidP="0046692F">
            <w:pPr>
              <w:spacing w:after="120"/>
              <w:jc w:val="both"/>
              <w:rPr>
                <w:rFonts w:ascii="Times New Roman" w:hAnsi="Times New Roman" w:cs="Times New Roman"/>
                <w:sz w:val="20"/>
                <w:szCs w:val="20"/>
              </w:rPr>
            </w:pPr>
            <w:r w:rsidRPr="007C5304">
              <w:rPr>
                <w:rFonts w:ascii="Times New Roman" w:hAnsi="Times New Roman" w:cs="Times New Roman"/>
                <w:sz w:val="20"/>
                <w:szCs w:val="20"/>
              </w:rPr>
              <w:t>De asemenea, echipamentele utilizate nu  vor conține substanțele restricționate enumerate în Anexa II a Directivei 2011/65 / UE, cu excepția cazului în care valorile concentrației în greutate în materiale omogene nu le depășesc pe cele enumerate în anexa respectivă.</w:t>
            </w:r>
          </w:p>
          <w:p w14:paraId="44C04AE9" w14:textId="77777777" w:rsidR="00942DC7" w:rsidRPr="007C5304" w:rsidRDefault="00942DC7" w:rsidP="0046692F">
            <w:pPr>
              <w:spacing w:after="120"/>
              <w:jc w:val="both"/>
              <w:rPr>
                <w:rFonts w:ascii="Times New Roman" w:hAnsi="Times New Roman" w:cs="Times New Roman"/>
                <w:sz w:val="20"/>
                <w:szCs w:val="20"/>
              </w:rPr>
            </w:pPr>
            <w:r w:rsidRPr="007C5304">
              <w:rPr>
                <w:rFonts w:ascii="Times New Roman" w:hAnsi="Times New Roman" w:cs="Times New Roman"/>
                <w:sz w:val="20"/>
                <w:szCs w:val="20"/>
              </w:rPr>
              <w:t>Totodată, la sfârșitul duratei de viață  a echipamengtelor se va avea în vedere respectarea prevederilor Anexei VII la Directiva 2012/19 / UE.</w:t>
            </w:r>
          </w:p>
        </w:tc>
      </w:tr>
      <w:tr w:rsidR="00942DC7" w:rsidRPr="007C5304" w14:paraId="6AD61FDF" w14:textId="77777777" w:rsidTr="0046692F">
        <w:trPr>
          <w:trHeight w:val="1280"/>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A66F4A"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Pollution prevention and control to air, water or land</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1E082FA5"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3B18848A"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36A1736E"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w:t>
            </w:r>
          </w:p>
        </w:tc>
      </w:tr>
      <w:tr w:rsidR="00942DC7" w:rsidRPr="007C5304" w14:paraId="3EC3F1E6" w14:textId="77777777" w:rsidTr="0046692F">
        <w:trPr>
          <w:trHeight w:val="1280"/>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39190D8"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The protection and restoration of biodiversity and ecosystems</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726E786C"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130EABCB"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34E1353B"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w:t>
            </w:r>
          </w:p>
        </w:tc>
      </w:tr>
    </w:tbl>
    <w:p w14:paraId="7E23D9BF" w14:textId="77777777" w:rsidR="00942DC7" w:rsidRPr="007C5304" w:rsidRDefault="00942DC7" w:rsidP="00942DC7">
      <w:pPr>
        <w:rPr>
          <w:rFonts w:ascii="Times New Roman" w:hAnsi="Times New Roman" w:cs="Times New Roman"/>
          <w:sz w:val="20"/>
          <w:szCs w:val="20"/>
        </w:rPr>
      </w:pPr>
    </w:p>
    <w:tbl>
      <w:tblPr>
        <w:tblW w:w="97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999"/>
        <w:gridCol w:w="821"/>
        <w:gridCol w:w="692"/>
        <w:gridCol w:w="5263"/>
      </w:tblGrid>
      <w:tr w:rsidR="00942DC7" w:rsidRPr="007C5304" w14:paraId="0C7C15F5" w14:textId="77777777" w:rsidTr="00942DC7">
        <w:trPr>
          <w:trHeight w:val="233"/>
        </w:trPr>
        <w:tc>
          <w:tcPr>
            <w:tcW w:w="9775"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656262" w14:textId="77777777" w:rsidR="00942DC7" w:rsidRPr="007C5304" w:rsidRDefault="00942DC7" w:rsidP="0046692F">
            <w:pPr>
              <w:spacing w:line="256" w:lineRule="auto"/>
              <w:rPr>
                <w:rFonts w:ascii="Times New Roman" w:hAnsi="Times New Roman" w:cs="Times New Roman"/>
                <w:b/>
                <w:sz w:val="20"/>
                <w:szCs w:val="20"/>
                <w:lang w:val="fr-FR"/>
              </w:rPr>
            </w:pPr>
            <w:r w:rsidRPr="007C5304">
              <w:rPr>
                <w:rFonts w:ascii="Times New Roman" w:hAnsi="Times New Roman" w:cs="Times New Roman"/>
                <w:b/>
                <w:sz w:val="20"/>
                <w:szCs w:val="20"/>
              </w:rPr>
              <w:t>A.6. Investitii pentru digitalizarea în domeniul mediului</w:t>
            </w:r>
          </w:p>
        </w:tc>
      </w:tr>
      <w:tr w:rsidR="00942DC7" w:rsidRPr="007C5304" w14:paraId="273EF018" w14:textId="77777777" w:rsidTr="0046692F">
        <w:trPr>
          <w:trHeight w:val="2270"/>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0C4D04F" w14:textId="59936E2D" w:rsidR="00942DC7" w:rsidRPr="007C5304" w:rsidRDefault="00942DC7" w:rsidP="00942DC7">
            <w:pPr>
              <w:spacing w:line="256" w:lineRule="auto"/>
              <w:ind w:left="-140"/>
              <w:jc w:val="center"/>
              <w:rPr>
                <w:rFonts w:ascii="Times New Roman" w:hAnsi="Times New Roman" w:cs="Times New Roman"/>
                <w:sz w:val="20"/>
                <w:szCs w:val="20"/>
              </w:rPr>
            </w:pPr>
            <w:r w:rsidRPr="007C5304">
              <w:rPr>
                <w:rFonts w:ascii="Times New Roman" w:hAnsi="Times New Roman" w:cs="Times New Roman"/>
                <w:i/>
                <w:sz w:val="20"/>
                <w:szCs w:val="20"/>
              </w:rPr>
              <w:t>Please indicate which of the environmental objectives below require a substantive DNSH assessment of the measure</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7636B575"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YES</w:t>
            </w: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39895E98"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NO</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167BD249"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Justification if ‘No’ has been selected</w:t>
            </w:r>
          </w:p>
        </w:tc>
      </w:tr>
      <w:tr w:rsidR="00942DC7" w:rsidRPr="007C5304" w14:paraId="0A93ED2E" w14:textId="77777777" w:rsidTr="00942DC7">
        <w:trPr>
          <w:trHeight w:val="3004"/>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tbl>
            <w:tblPr>
              <w:tblW w:w="288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882"/>
            </w:tblGrid>
            <w:tr w:rsidR="00942DC7" w:rsidRPr="007C5304" w14:paraId="5D6DC336" w14:textId="77777777" w:rsidTr="0046692F">
              <w:trPr>
                <w:trHeight w:val="965"/>
              </w:trPr>
              <w:tc>
                <w:tcPr>
                  <w:tcW w:w="2882" w:type="dxa"/>
                  <w:shd w:val="clear" w:color="auto" w:fill="auto"/>
                  <w:tcMar>
                    <w:top w:w="100" w:type="dxa"/>
                    <w:left w:w="100" w:type="dxa"/>
                    <w:bottom w:w="100" w:type="dxa"/>
                    <w:right w:w="100" w:type="dxa"/>
                  </w:tcMar>
                </w:tcPr>
                <w:p w14:paraId="37E74207"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lastRenderedPageBreak/>
                    <w:t>Climate change</w:t>
                  </w:r>
                </w:p>
                <w:p w14:paraId="3DDCDF42"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mitigation</w:t>
                  </w:r>
                </w:p>
              </w:tc>
            </w:tr>
          </w:tbl>
          <w:p w14:paraId="56E6DF75" w14:textId="77777777" w:rsidR="00942DC7" w:rsidRPr="007C5304" w:rsidRDefault="00942DC7" w:rsidP="0046692F">
            <w:pPr>
              <w:ind w:left="-140"/>
              <w:jc w:val="center"/>
              <w:rPr>
                <w:rFonts w:ascii="Times New Roman" w:hAnsi="Times New Roman" w:cs="Times New Roman"/>
                <w:sz w:val="20"/>
                <w:szCs w:val="20"/>
              </w:rPr>
            </w:pP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72177A78"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7E3DBC22" w14:textId="07F68B31" w:rsidR="00942DC7" w:rsidRPr="007C5304" w:rsidRDefault="00942DC7" w:rsidP="00942DC7">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21674F80" w14:textId="77777777" w:rsidR="00942DC7" w:rsidRPr="007C5304" w:rsidRDefault="00942DC7" w:rsidP="0046692F">
            <w:pPr>
              <w:spacing w:before="180"/>
              <w:jc w:val="both"/>
              <w:rPr>
                <w:rFonts w:ascii="Times New Roman" w:hAnsi="Times New Roman" w:cs="Times New Roman"/>
                <w:sz w:val="20"/>
                <w:szCs w:val="20"/>
              </w:rPr>
            </w:pPr>
            <w:r w:rsidRPr="007C5304">
              <w:rPr>
                <w:rFonts w:ascii="Times New Roman" w:hAnsi="Times New Roman" w:cs="Times New Roman"/>
                <w:sz w:val="20"/>
                <w:szCs w:val="20"/>
              </w:rPr>
              <w:t xml:space="preserve">Activitățile propuse în cadrul acestei intervenții nu au un impact semnificativ negativ asupra acestui obiectiv de mediu. </w:t>
            </w:r>
          </w:p>
          <w:p w14:paraId="1361B1C0" w14:textId="77777777" w:rsidR="00942DC7" w:rsidRPr="007C5304" w:rsidRDefault="00942DC7" w:rsidP="0046692F">
            <w:pPr>
              <w:jc w:val="both"/>
              <w:rPr>
                <w:rFonts w:ascii="Times New Roman" w:hAnsi="Times New Roman" w:cs="Times New Roman"/>
                <w:sz w:val="20"/>
                <w:szCs w:val="20"/>
              </w:rPr>
            </w:pPr>
            <w:r w:rsidRPr="007C5304">
              <w:rPr>
                <w:rFonts w:ascii="Times New Roman" w:hAnsi="Times New Roman" w:cs="Times New Roman"/>
                <w:sz w:val="20"/>
                <w:szCs w:val="20"/>
              </w:rPr>
              <w:t xml:space="preserve">În cadrul acestei investiții echipamentele utilizate vor îndeplini cerințele legate de energie stabilite în conformitate cu Directiva 2009/125 / CE pentru servere și stocare de date, sau computere și servere de calculatoare sau afișaje electronice. </w:t>
            </w:r>
          </w:p>
          <w:p w14:paraId="25ECDAD5" w14:textId="77777777" w:rsidR="00942DC7" w:rsidRPr="007C5304" w:rsidRDefault="00942DC7" w:rsidP="0046692F">
            <w:pPr>
              <w:jc w:val="both"/>
              <w:rPr>
                <w:rFonts w:ascii="Times New Roman" w:hAnsi="Times New Roman" w:cs="Times New Roman"/>
                <w:sz w:val="20"/>
                <w:szCs w:val="20"/>
              </w:rPr>
            </w:pPr>
            <w:r w:rsidRPr="007C5304">
              <w:rPr>
                <w:rFonts w:ascii="Times New Roman" w:hAnsi="Times New Roman" w:cs="Times New Roman"/>
                <w:sz w:val="20"/>
                <w:szCs w:val="20"/>
              </w:rPr>
              <w:t>Investiția va fi realizata având în vedere cele mai bune practici cu privire la eficiența energetică a echipamentelor utilizate și managementul energiei.</w:t>
            </w:r>
          </w:p>
        </w:tc>
      </w:tr>
      <w:tr w:rsidR="00942DC7" w:rsidRPr="007C5304" w14:paraId="2C6DEE63" w14:textId="77777777" w:rsidTr="0046692F">
        <w:trPr>
          <w:trHeight w:val="1280"/>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7FEC258"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Climate change adaptation</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3372927F"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4D6AD486"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1667EFF9"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w:t>
            </w:r>
          </w:p>
        </w:tc>
      </w:tr>
      <w:tr w:rsidR="00942DC7" w:rsidRPr="007C5304" w14:paraId="735D41FB" w14:textId="77777777" w:rsidTr="0046692F">
        <w:trPr>
          <w:trHeight w:val="1280"/>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05F1805"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The sustainable use and protection of water and marine resources</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2B29394E"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678835BB"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6F824350"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w:t>
            </w:r>
          </w:p>
        </w:tc>
      </w:tr>
      <w:tr w:rsidR="00942DC7" w:rsidRPr="007C5304" w14:paraId="535FD9CD" w14:textId="77777777" w:rsidTr="0046692F">
        <w:trPr>
          <w:trHeight w:val="1280"/>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B92601"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The circular economy, including waste prevention and recycling</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68F3DCE3"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6E6DD936"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0732EA47"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w:t>
            </w:r>
          </w:p>
          <w:p w14:paraId="47524A6F" w14:textId="77777777" w:rsidR="00942DC7" w:rsidRPr="007C5304" w:rsidRDefault="00942DC7" w:rsidP="0046692F">
            <w:pPr>
              <w:spacing w:after="120"/>
              <w:jc w:val="both"/>
              <w:rPr>
                <w:rFonts w:ascii="Times New Roman" w:hAnsi="Times New Roman" w:cs="Times New Roman"/>
                <w:sz w:val="20"/>
                <w:szCs w:val="20"/>
              </w:rPr>
            </w:pPr>
            <w:r w:rsidRPr="007C5304">
              <w:rPr>
                <w:rFonts w:ascii="Times New Roman" w:hAnsi="Times New Roman" w:cs="Times New Roman"/>
                <w:sz w:val="20"/>
                <w:szCs w:val="20"/>
              </w:rPr>
              <w:t>Pe parcursul realizării investițiilor se va asigura menținerea unui nivel scăzut al deșeurilor generate, se va asigura reciclarea echipamentelor existente, acolo unde este posibil, iar  echipamentele noi cumpărate vor respecta prevederile legale în vigoare, inclusiv standardele europene, cu privire la producerea acestora (inclusiv cele legate de mediu) cerințele de eficiență a materialelor stabilite în conformitate cu Directiva 2009/125 / CE.</w:t>
            </w:r>
          </w:p>
          <w:p w14:paraId="3AFE5758" w14:textId="77777777" w:rsidR="00942DC7" w:rsidRPr="007C5304" w:rsidRDefault="00942DC7" w:rsidP="0046692F">
            <w:pPr>
              <w:spacing w:after="120"/>
              <w:jc w:val="both"/>
              <w:rPr>
                <w:rFonts w:ascii="Times New Roman" w:hAnsi="Times New Roman" w:cs="Times New Roman"/>
                <w:sz w:val="20"/>
                <w:szCs w:val="20"/>
              </w:rPr>
            </w:pPr>
            <w:r w:rsidRPr="007C5304">
              <w:rPr>
                <w:rFonts w:ascii="Times New Roman" w:hAnsi="Times New Roman" w:cs="Times New Roman"/>
                <w:sz w:val="20"/>
                <w:szCs w:val="20"/>
              </w:rPr>
              <w:t>De asemenea, echipamentele utilizate nu  vor conține substanțele restricționate enumerate în Anexa II a Directivei 2011/65 / UE, cu excepția cazului în care valorile concentrației în greutate în materiale omogene nu le depășesc pe cele enumerate în anexa respectivă.</w:t>
            </w:r>
          </w:p>
          <w:p w14:paraId="4A69AEB3" w14:textId="77777777" w:rsidR="00942DC7" w:rsidRPr="007C5304" w:rsidRDefault="00942DC7" w:rsidP="0046692F">
            <w:pPr>
              <w:spacing w:after="120"/>
              <w:jc w:val="both"/>
              <w:rPr>
                <w:rFonts w:ascii="Times New Roman" w:hAnsi="Times New Roman" w:cs="Times New Roman"/>
                <w:sz w:val="20"/>
                <w:szCs w:val="20"/>
              </w:rPr>
            </w:pPr>
            <w:r w:rsidRPr="007C5304">
              <w:rPr>
                <w:rFonts w:ascii="Times New Roman" w:hAnsi="Times New Roman" w:cs="Times New Roman"/>
                <w:sz w:val="20"/>
                <w:szCs w:val="20"/>
              </w:rPr>
              <w:t>Totodată, la sfârșitul duratei de viață  a echipamengtelor se va avea în vedere respectarea prevederilor Anexei VII la Directiva 2012/19 / UE.</w:t>
            </w:r>
          </w:p>
        </w:tc>
      </w:tr>
      <w:tr w:rsidR="00942DC7" w:rsidRPr="007C5304" w14:paraId="504A64D9" w14:textId="77777777" w:rsidTr="0046692F">
        <w:trPr>
          <w:trHeight w:val="1280"/>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F335FF9"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lastRenderedPageBreak/>
              <w:t>Pollution prevention and control to air, water or land</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10F58669"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36323167"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3E9E0C4B"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w:t>
            </w:r>
          </w:p>
        </w:tc>
      </w:tr>
      <w:tr w:rsidR="00942DC7" w:rsidRPr="007C5304" w14:paraId="71DB0026" w14:textId="77777777" w:rsidTr="0046692F">
        <w:trPr>
          <w:trHeight w:val="1280"/>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10BBD3C"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The protection and restoration of biodiversity and ecosystems</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4A678FEC"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02092482"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33CA458D"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w:t>
            </w:r>
          </w:p>
        </w:tc>
      </w:tr>
    </w:tbl>
    <w:p w14:paraId="79A19F0C" w14:textId="77777777" w:rsidR="00942DC7" w:rsidRPr="007C5304" w:rsidRDefault="00942DC7" w:rsidP="00942DC7">
      <w:pPr>
        <w:rPr>
          <w:rFonts w:ascii="Times New Roman" w:hAnsi="Times New Roman" w:cs="Times New Roman"/>
          <w:sz w:val="20"/>
          <w:szCs w:val="20"/>
        </w:rPr>
      </w:pPr>
    </w:p>
    <w:tbl>
      <w:tblPr>
        <w:tblW w:w="97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999"/>
        <w:gridCol w:w="821"/>
        <w:gridCol w:w="692"/>
        <w:gridCol w:w="5263"/>
      </w:tblGrid>
      <w:tr w:rsidR="00942DC7" w:rsidRPr="007C5304" w14:paraId="1421E3ED" w14:textId="77777777" w:rsidTr="0046692F">
        <w:trPr>
          <w:trHeight w:val="508"/>
        </w:trPr>
        <w:tc>
          <w:tcPr>
            <w:tcW w:w="9775"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5F8944" w14:textId="77777777" w:rsidR="00942DC7" w:rsidRPr="007C5304" w:rsidRDefault="00942DC7" w:rsidP="0046692F">
            <w:pPr>
              <w:spacing w:line="256" w:lineRule="auto"/>
              <w:rPr>
                <w:rFonts w:ascii="Times New Roman" w:hAnsi="Times New Roman" w:cs="Times New Roman"/>
                <w:b/>
                <w:sz w:val="20"/>
                <w:szCs w:val="20"/>
                <w:lang w:val="fr-FR"/>
              </w:rPr>
            </w:pPr>
            <w:r w:rsidRPr="007C5304">
              <w:rPr>
                <w:rFonts w:ascii="Times New Roman" w:hAnsi="Times New Roman" w:cs="Times New Roman"/>
                <w:b/>
                <w:sz w:val="20"/>
                <w:szCs w:val="20"/>
              </w:rPr>
              <w:t>A.7. Investitii pentru digitalizarea în domeniul muncii</w:t>
            </w:r>
          </w:p>
        </w:tc>
      </w:tr>
      <w:tr w:rsidR="00942DC7" w:rsidRPr="007C5304" w14:paraId="1138A2DA" w14:textId="77777777" w:rsidTr="00942DC7">
        <w:trPr>
          <w:trHeight w:val="853"/>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A1188B" w14:textId="4BA64F19" w:rsidR="00942DC7" w:rsidRPr="007C5304" w:rsidRDefault="00942DC7" w:rsidP="00942DC7">
            <w:pPr>
              <w:spacing w:line="256" w:lineRule="auto"/>
              <w:ind w:left="-140"/>
              <w:jc w:val="center"/>
              <w:rPr>
                <w:rFonts w:ascii="Times New Roman" w:hAnsi="Times New Roman" w:cs="Times New Roman"/>
                <w:sz w:val="20"/>
                <w:szCs w:val="20"/>
              </w:rPr>
            </w:pPr>
            <w:r w:rsidRPr="007C5304">
              <w:rPr>
                <w:rFonts w:ascii="Times New Roman" w:hAnsi="Times New Roman" w:cs="Times New Roman"/>
                <w:i/>
                <w:sz w:val="20"/>
                <w:szCs w:val="20"/>
              </w:rPr>
              <w:t>Please indicate which of the environmental objectives below require a substantive DNSH assessment of the measure</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0B7AAD22"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YES</w:t>
            </w: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3F8D8B22"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NO</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22D64598"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Justification if ‘No’ has been selected</w:t>
            </w:r>
          </w:p>
        </w:tc>
      </w:tr>
      <w:tr w:rsidR="00942DC7" w:rsidRPr="007C5304" w14:paraId="4A40CE68" w14:textId="77777777" w:rsidTr="00942DC7">
        <w:trPr>
          <w:trHeight w:val="3027"/>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tbl>
            <w:tblPr>
              <w:tblW w:w="288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882"/>
            </w:tblGrid>
            <w:tr w:rsidR="00942DC7" w:rsidRPr="007C5304" w14:paraId="6F16EE09" w14:textId="77777777" w:rsidTr="0046692F">
              <w:trPr>
                <w:trHeight w:val="965"/>
              </w:trPr>
              <w:tc>
                <w:tcPr>
                  <w:tcW w:w="2882" w:type="dxa"/>
                  <w:shd w:val="clear" w:color="auto" w:fill="auto"/>
                  <w:tcMar>
                    <w:top w:w="100" w:type="dxa"/>
                    <w:left w:w="100" w:type="dxa"/>
                    <w:bottom w:w="100" w:type="dxa"/>
                    <w:right w:w="100" w:type="dxa"/>
                  </w:tcMar>
                </w:tcPr>
                <w:p w14:paraId="692875D8"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Climate change</w:t>
                  </w:r>
                </w:p>
                <w:p w14:paraId="503DD4BB"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mitigation</w:t>
                  </w:r>
                </w:p>
              </w:tc>
            </w:tr>
          </w:tbl>
          <w:p w14:paraId="5DB6C2E2" w14:textId="77777777" w:rsidR="00942DC7" w:rsidRPr="007C5304" w:rsidRDefault="00942DC7" w:rsidP="0046692F">
            <w:pPr>
              <w:ind w:left="-140"/>
              <w:jc w:val="center"/>
              <w:rPr>
                <w:rFonts w:ascii="Times New Roman" w:hAnsi="Times New Roman" w:cs="Times New Roman"/>
                <w:sz w:val="20"/>
                <w:szCs w:val="20"/>
              </w:rPr>
            </w:pP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475F3C6E"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6DC298C9" w14:textId="02CB5BC2" w:rsidR="00942DC7" w:rsidRPr="007C5304" w:rsidRDefault="00942DC7" w:rsidP="00942DC7">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5D6C59B1" w14:textId="77777777" w:rsidR="00942DC7" w:rsidRPr="007C5304" w:rsidRDefault="00942DC7" w:rsidP="0046692F">
            <w:pPr>
              <w:spacing w:before="180"/>
              <w:jc w:val="both"/>
              <w:rPr>
                <w:rFonts w:ascii="Times New Roman" w:hAnsi="Times New Roman" w:cs="Times New Roman"/>
                <w:sz w:val="20"/>
                <w:szCs w:val="20"/>
              </w:rPr>
            </w:pPr>
            <w:r w:rsidRPr="007C5304">
              <w:rPr>
                <w:rFonts w:ascii="Times New Roman" w:hAnsi="Times New Roman" w:cs="Times New Roman"/>
                <w:sz w:val="20"/>
                <w:szCs w:val="20"/>
              </w:rPr>
              <w:t xml:space="preserve">Activitățile propuse în cadrul acestei intervenții nu au un impact semnificativ negativ asupra acestui obiectiv de mediu. </w:t>
            </w:r>
          </w:p>
          <w:p w14:paraId="20B9D31D" w14:textId="77777777" w:rsidR="00942DC7" w:rsidRPr="007C5304" w:rsidRDefault="00942DC7" w:rsidP="0046692F">
            <w:pPr>
              <w:jc w:val="both"/>
              <w:rPr>
                <w:rFonts w:ascii="Times New Roman" w:hAnsi="Times New Roman" w:cs="Times New Roman"/>
                <w:sz w:val="20"/>
                <w:szCs w:val="20"/>
              </w:rPr>
            </w:pPr>
            <w:r w:rsidRPr="007C5304">
              <w:rPr>
                <w:rFonts w:ascii="Times New Roman" w:hAnsi="Times New Roman" w:cs="Times New Roman"/>
                <w:sz w:val="20"/>
                <w:szCs w:val="20"/>
              </w:rPr>
              <w:t xml:space="preserve">În cadrul acestei investiții echipamentele utilizate vor îndeplini cerințele legate de energie stabilite în conformitate cu Directiva 2009/125 / CE pentru servere și stocare de date, sau computere și servere de calculatoare sau afișaje electronice. </w:t>
            </w:r>
          </w:p>
          <w:p w14:paraId="13E4C406" w14:textId="77777777" w:rsidR="00942DC7" w:rsidRPr="007C5304" w:rsidRDefault="00942DC7" w:rsidP="0046692F">
            <w:pPr>
              <w:jc w:val="both"/>
              <w:rPr>
                <w:rFonts w:ascii="Times New Roman" w:hAnsi="Times New Roman" w:cs="Times New Roman"/>
                <w:sz w:val="20"/>
                <w:szCs w:val="20"/>
              </w:rPr>
            </w:pPr>
            <w:r w:rsidRPr="007C5304">
              <w:rPr>
                <w:rFonts w:ascii="Times New Roman" w:hAnsi="Times New Roman" w:cs="Times New Roman"/>
                <w:sz w:val="20"/>
                <w:szCs w:val="20"/>
              </w:rPr>
              <w:t>Investiția va fi realizata având în vedere cele mai bune practici cu privire la eficiența energetică a echipamentelor utilizate și managementul energiei.</w:t>
            </w:r>
          </w:p>
        </w:tc>
      </w:tr>
      <w:tr w:rsidR="00942DC7" w:rsidRPr="007C5304" w14:paraId="76906236" w14:textId="77777777" w:rsidTr="0046692F">
        <w:trPr>
          <w:trHeight w:val="1280"/>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33B3669"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Climate change adaptation</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01A330B1"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6C8FA1E8"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5D43368B"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w:t>
            </w:r>
          </w:p>
        </w:tc>
      </w:tr>
      <w:tr w:rsidR="00942DC7" w:rsidRPr="007C5304" w14:paraId="6CB2B9B5" w14:textId="77777777" w:rsidTr="0046692F">
        <w:trPr>
          <w:trHeight w:val="1280"/>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C14AB27"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The sustainable use and protection of water and marine resources</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5FF6C29E"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1895243B"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2C9BB670"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w:t>
            </w:r>
          </w:p>
        </w:tc>
      </w:tr>
      <w:tr w:rsidR="00942DC7" w:rsidRPr="007C5304" w14:paraId="3A322215" w14:textId="77777777" w:rsidTr="0046692F">
        <w:trPr>
          <w:trHeight w:val="1280"/>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F8B387C"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lastRenderedPageBreak/>
              <w:t>The circular economy, including waste prevention and recycling</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3B02BDE5"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733BD3A7"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5933A939"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w:t>
            </w:r>
          </w:p>
          <w:p w14:paraId="2DEFDDC7" w14:textId="77777777" w:rsidR="00942DC7" w:rsidRPr="007C5304" w:rsidRDefault="00942DC7" w:rsidP="0046692F">
            <w:pPr>
              <w:spacing w:after="120"/>
              <w:jc w:val="both"/>
              <w:rPr>
                <w:rFonts w:ascii="Times New Roman" w:hAnsi="Times New Roman" w:cs="Times New Roman"/>
                <w:sz w:val="20"/>
                <w:szCs w:val="20"/>
              </w:rPr>
            </w:pPr>
            <w:r w:rsidRPr="007C5304">
              <w:rPr>
                <w:rFonts w:ascii="Times New Roman" w:hAnsi="Times New Roman" w:cs="Times New Roman"/>
                <w:sz w:val="20"/>
                <w:szCs w:val="20"/>
              </w:rPr>
              <w:t>Pe parcursul realizării investițiilor se va asigura menținerea unui nivel scăzut al deșeurilor generate, se va asigura reciclarea echipamentelor existente, acolo unde este posibil, iar  echipamentele noi cumpărate vor respecta prevederile legale în vigoare, inclusiv standardele europene, cu privire la producerea acestora (inclusiv cele legate de mediu) cerințele de eficiență a materialelor stabilite în conformitate cu Directiva 2009/125 / CE.</w:t>
            </w:r>
          </w:p>
          <w:p w14:paraId="661BEE9C" w14:textId="77777777" w:rsidR="00942DC7" w:rsidRPr="007C5304" w:rsidRDefault="00942DC7" w:rsidP="0046692F">
            <w:pPr>
              <w:spacing w:after="120"/>
              <w:jc w:val="both"/>
              <w:rPr>
                <w:rFonts w:ascii="Times New Roman" w:hAnsi="Times New Roman" w:cs="Times New Roman"/>
                <w:sz w:val="20"/>
                <w:szCs w:val="20"/>
              </w:rPr>
            </w:pPr>
            <w:r w:rsidRPr="007C5304">
              <w:rPr>
                <w:rFonts w:ascii="Times New Roman" w:hAnsi="Times New Roman" w:cs="Times New Roman"/>
                <w:sz w:val="20"/>
                <w:szCs w:val="20"/>
              </w:rPr>
              <w:t>De asemenea, echipamentele utilizate nu  vor conține substanțele restricționate enumerate în Anexa II a Directivei 2011/65 / UE, cu excepția cazului în care valorile concentrației în greutate în materiale omogene nu le depășesc pe cele enumerate în anexa respectivă.</w:t>
            </w:r>
          </w:p>
          <w:p w14:paraId="589DD646" w14:textId="77777777" w:rsidR="00942DC7" w:rsidRPr="007C5304" w:rsidRDefault="00942DC7" w:rsidP="0046692F">
            <w:pPr>
              <w:spacing w:after="120"/>
              <w:jc w:val="both"/>
              <w:rPr>
                <w:rFonts w:ascii="Times New Roman" w:hAnsi="Times New Roman" w:cs="Times New Roman"/>
                <w:sz w:val="20"/>
                <w:szCs w:val="20"/>
              </w:rPr>
            </w:pPr>
            <w:r w:rsidRPr="007C5304">
              <w:rPr>
                <w:rFonts w:ascii="Times New Roman" w:hAnsi="Times New Roman" w:cs="Times New Roman"/>
                <w:sz w:val="20"/>
                <w:szCs w:val="20"/>
              </w:rPr>
              <w:t>Totodată, la sfârșitul duratei de viață  a echipamengtelor se va avea în vedere respectarea prevederilor Anexei VII la Directiva 2012/19 / UE.</w:t>
            </w:r>
          </w:p>
        </w:tc>
      </w:tr>
      <w:tr w:rsidR="00942DC7" w:rsidRPr="007C5304" w14:paraId="5B8D02E2" w14:textId="77777777" w:rsidTr="00942DC7">
        <w:trPr>
          <w:trHeight w:val="1220"/>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5253A0"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Pollution prevention and control to air, water or land</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615EEC5A"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119E20A0"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7A564B20"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w:t>
            </w:r>
          </w:p>
        </w:tc>
      </w:tr>
      <w:tr w:rsidR="00942DC7" w:rsidRPr="007C5304" w14:paraId="6F43CE8E" w14:textId="77777777" w:rsidTr="00942DC7">
        <w:trPr>
          <w:trHeight w:val="789"/>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BB48678"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The protection and restoration of biodiversity and ecosystems</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679798C9"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3DCD4623"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070894DE"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w:t>
            </w:r>
          </w:p>
        </w:tc>
      </w:tr>
    </w:tbl>
    <w:p w14:paraId="1758097C" w14:textId="77777777" w:rsidR="00942DC7" w:rsidRPr="007C5304" w:rsidRDefault="00942DC7" w:rsidP="00942DC7">
      <w:pPr>
        <w:rPr>
          <w:rFonts w:ascii="Times New Roman" w:hAnsi="Times New Roman" w:cs="Times New Roman"/>
          <w:sz w:val="20"/>
          <w:szCs w:val="20"/>
        </w:rPr>
      </w:pPr>
    </w:p>
    <w:tbl>
      <w:tblPr>
        <w:tblW w:w="97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999"/>
        <w:gridCol w:w="821"/>
        <w:gridCol w:w="692"/>
        <w:gridCol w:w="5263"/>
      </w:tblGrid>
      <w:tr w:rsidR="00942DC7" w:rsidRPr="007C5304" w14:paraId="272DFA1C" w14:textId="77777777" w:rsidTr="0046692F">
        <w:trPr>
          <w:trHeight w:val="980"/>
        </w:trPr>
        <w:tc>
          <w:tcPr>
            <w:tcW w:w="9775"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70A31B" w14:textId="77777777" w:rsidR="00942DC7" w:rsidRPr="007C5304" w:rsidRDefault="00942DC7" w:rsidP="0046692F">
            <w:pPr>
              <w:spacing w:line="256" w:lineRule="auto"/>
              <w:rPr>
                <w:rFonts w:ascii="Times New Roman" w:hAnsi="Times New Roman" w:cs="Times New Roman"/>
                <w:b/>
                <w:sz w:val="20"/>
                <w:szCs w:val="20"/>
                <w:lang w:val="fr-FR"/>
              </w:rPr>
            </w:pPr>
            <w:r w:rsidRPr="007C5304">
              <w:rPr>
                <w:rFonts w:ascii="Times New Roman" w:hAnsi="Times New Roman" w:cs="Times New Roman"/>
                <w:b/>
                <w:sz w:val="20"/>
                <w:szCs w:val="20"/>
              </w:rPr>
              <w:t>A.8. Investitii pentru realizarea interoperabilitatii sistemului informatic SMIS2014+ cu alte sisteme informatice naționale utilizând instrumente și tehnologii TIC de tip Big Data</w:t>
            </w:r>
          </w:p>
        </w:tc>
      </w:tr>
      <w:tr w:rsidR="00942DC7" w:rsidRPr="007C5304" w14:paraId="0B348A4A" w14:textId="77777777" w:rsidTr="00942DC7">
        <w:trPr>
          <w:trHeight w:val="25"/>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DB0D5F" w14:textId="7CC045E6" w:rsidR="00942DC7" w:rsidRPr="007C5304" w:rsidRDefault="00942DC7" w:rsidP="00942DC7">
            <w:pPr>
              <w:spacing w:line="256" w:lineRule="auto"/>
              <w:ind w:left="-140"/>
              <w:jc w:val="center"/>
              <w:rPr>
                <w:rFonts w:ascii="Times New Roman" w:hAnsi="Times New Roman" w:cs="Times New Roman"/>
                <w:sz w:val="20"/>
                <w:szCs w:val="20"/>
              </w:rPr>
            </w:pPr>
            <w:r w:rsidRPr="007C5304">
              <w:rPr>
                <w:rFonts w:ascii="Times New Roman" w:hAnsi="Times New Roman" w:cs="Times New Roman"/>
                <w:i/>
                <w:sz w:val="20"/>
                <w:szCs w:val="20"/>
              </w:rPr>
              <w:t>Please indicate which of the environmental objectives below require a substantive DNSH assessment of the measure</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3EC3E6D1"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YES</w:t>
            </w: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09555B7A"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NO</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371DBEFC"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Justification if ‘No’ has been selected</w:t>
            </w:r>
          </w:p>
        </w:tc>
      </w:tr>
      <w:tr w:rsidR="00942DC7" w:rsidRPr="007C5304" w14:paraId="3ECC7F85" w14:textId="77777777" w:rsidTr="00942DC7">
        <w:trPr>
          <w:trHeight w:val="2579"/>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tbl>
            <w:tblPr>
              <w:tblW w:w="288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882"/>
            </w:tblGrid>
            <w:tr w:rsidR="00942DC7" w:rsidRPr="007C5304" w14:paraId="2D7672A7" w14:textId="77777777" w:rsidTr="0046692F">
              <w:trPr>
                <w:trHeight w:val="965"/>
              </w:trPr>
              <w:tc>
                <w:tcPr>
                  <w:tcW w:w="2882" w:type="dxa"/>
                  <w:shd w:val="clear" w:color="auto" w:fill="auto"/>
                  <w:tcMar>
                    <w:top w:w="100" w:type="dxa"/>
                    <w:left w:w="100" w:type="dxa"/>
                    <w:bottom w:w="100" w:type="dxa"/>
                    <w:right w:w="100" w:type="dxa"/>
                  </w:tcMar>
                </w:tcPr>
                <w:p w14:paraId="06815B3C"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lastRenderedPageBreak/>
                    <w:t>Climate change</w:t>
                  </w:r>
                </w:p>
                <w:p w14:paraId="2B95D0C2"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mitigation</w:t>
                  </w:r>
                </w:p>
              </w:tc>
            </w:tr>
          </w:tbl>
          <w:p w14:paraId="341931C8" w14:textId="77777777" w:rsidR="00942DC7" w:rsidRPr="007C5304" w:rsidRDefault="00942DC7" w:rsidP="0046692F">
            <w:pPr>
              <w:ind w:left="-140"/>
              <w:jc w:val="center"/>
              <w:rPr>
                <w:rFonts w:ascii="Times New Roman" w:hAnsi="Times New Roman" w:cs="Times New Roman"/>
                <w:sz w:val="20"/>
                <w:szCs w:val="20"/>
              </w:rPr>
            </w:pP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45979993"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5DA7DD3A" w14:textId="10A8BDA2" w:rsidR="00942DC7" w:rsidRPr="007C5304" w:rsidRDefault="00942DC7" w:rsidP="00942DC7">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0BDED111" w14:textId="77777777" w:rsidR="00942DC7" w:rsidRPr="007C5304" w:rsidRDefault="00942DC7" w:rsidP="0046692F">
            <w:pPr>
              <w:spacing w:before="180"/>
              <w:jc w:val="both"/>
              <w:rPr>
                <w:rFonts w:ascii="Times New Roman" w:hAnsi="Times New Roman" w:cs="Times New Roman"/>
                <w:sz w:val="20"/>
                <w:szCs w:val="20"/>
              </w:rPr>
            </w:pPr>
            <w:r w:rsidRPr="007C5304">
              <w:rPr>
                <w:rFonts w:ascii="Times New Roman" w:hAnsi="Times New Roman" w:cs="Times New Roman"/>
                <w:sz w:val="20"/>
                <w:szCs w:val="20"/>
              </w:rPr>
              <w:t xml:space="preserve">Activitățile propuse în cadrul acestei intervenții nu au un impact semnificativ negativ asupra acestui obiectiv de mediu. </w:t>
            </w:r>
          </w:p>
          <w:p w14:paraId="7E07283A" w14:textId="77777777" w:rsidR="00942DC7" w:rsidRPr="007C5304" w:rsidRDefault="00942DC7" w:rsidP="0046692F">
            <w:pPr>
              <w:jc w:val="both"/>
              <w:rPr>
                <w:rFonts w:ascii="Times New Roman" w:hAnsi="Times New Roman" w:cs="Times New Roman"/>
                <w:sz w:val="20"/>
                <w:szCs w:val="20"/>
              </w:rPr>
            </w:pPr>
            <w:r w:rsidRPr="007C5304">
              <w:rPr>
                <w:rFonts w:ascii="Times New Roman" w:hAnsi="Times New Roman" w:cs="Times New Roman"/>
                <w:sz w:val="20"/>
                <w:szCs w:val="20"/>
              </w:rPr>
              <w:t xml:space="preserve">În cadrul acestei investiții echipamentele utilizate vor îndeplini cerințele legate de energie stabilite în conformitate cu Directiva 2009/125 / CE pentru servere și stocare de date, sau computere și servere de calculatoare sau afișaje electronice. </w:t>
            </w:r>
          </w:p>
          <w:p w14:paraId="739F3BF8" w14:textId="77777777" w:rsidR="00942DC7" w:rsidRPr="007C5304" w:rsidRDefault="00942DC7" w:rsidP="0046692F">
            <w:pPr>
              <w:jc w:val="both"/>
              <w:rPr>
                <w:rFonts w:ascii="Times New Roman" w:hAnsi="Times New Roman" w:cs="Times New Roman"/>
                <w:sz w:val="20"/>
                <w:szCs w:val="20"/>
              </w:rPr>
            </w:pPr>
            <w:r w:rsidRPr="007C5304">
              <w:rPr>
                <w:rFonts w:ascii="Times New Roman" w:hAnsi="Times New Roman" w:cs="Times New Roman"/>
                <w:sz w:val="20"/>
                <w:szCs w:val="20"/>
              </w:rPr>
              <w:t>Investiția va fi realizata având în vedere cele mai bune practici cu privire la eficiența energetică a echipamentelor utilizate și managementul energiei.</w:t>
            </w:r>
          </w:p>
        </w:tc>
      </w:tr>
      <w:tr w:rsidR="00942DC7" w:rsidRPr="007C5304" w14:paraId="7C389FEA" w14:textId="77777777" w:rsidTr="00942DC7">
        <w:trPr>
          <w:trHeight w:val="1212"/>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644F6D8"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Climate change adaptation</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5EBE9B07"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514E3E39"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41B5F303"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w:t>
            </w:r>
          </w:p>
        </w:tc>
      </w:tr>
      <w:tr w:rsidR="00942DC7" w:rsidRPr="007C5304" w14:paraId="2AA621C7" w14:textId="77777777" w:rsidTr="00942DC7">
        <w:trPr>
          <w:trHeight w:val="1078"/>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35BCE71"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The sustainable use and protection of water and marine resources</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140B9766"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1BBBEF6F"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13DD44D3"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w:t>
            </w:r>
          </w:p>
        </w:tc>
      </w:tr>
      <w:tr w:rsidR="00942DC7" w:rsidRPr="007C5304" w14:paraId="1400B294" w14:textId="77777777" w:rsidTr="0046692F">
        <w:trPr>
          <w:trHeight w:val="1280"/>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26AA1F0"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The circular economy, including waste prevention and recycling</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0FD35B71"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3A67BD11"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38CD05CD"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w:t>
            </w:r>
          </w:p>
          <w:p w14:paraId="2C644E09" w14:textId="77777777" w:rsidR="00942DC7" w:rsidRPr="007C5304" w:rsidRDefault="00942DC7" w:rsidP="0046692F">
            <w:pPr>
              <w:spacing w:after="120"/>
              <w:jc w:val="both"/>
              <w:rPr>
                <w:rFonts w:ascii="Times New Roman" w:hAnsi="Times New Roman" w:cs="Times New Roman"/>
                <w:sz w:val="20"/>
                <w:szCs w:val="20"/>
              </w:rPr>
            </w:pPr>
            <w:r w:rsidRPr="007C5304">
              <w:rPr>
                <w:rFonts w:ascii="Times New Roman" w:hAnsi="Times New Roman" w:cs="Times New Roman"/>
                <w:sz w:val="20"/>
                <w:szCs w:val="20"/>
              </w:rPr>
              <w:t>Pe parcursul realizării investițiilor se va asigura menținerea unui nivel scăzut al deșeurilor generate, se va asigura reciclarea echipamentelor existente, acolo unde este posibil, iar  echipamentele noi cumpărate vor respecta prevederile legale în vigoare, inclusiv standardele europene, cu privire la producerea acestora (inclusiv cele legate de mediu) cerințele de eficiență a materialelor stabilite în conformitate cu Directiva 2009/125 / CE.</w:t>
            </w:r>
          </w:p>
          <w:p w14:paraId="1F126A77" w14:textId="77777777" w:rsidR="00942DC7" w:rsidRPr="007C5304" w:rsidRDefault="00942DC7" w:rsidP="0046692F">
            <w:pPr>
              <w:spacing w:after="120"/>
              <w:jc w:val="both"/>
              <w:rPr>
                <w:rFonts w:ascii="Times New Roman" w:hAnsi="Times New Roman" w:cs="Times New Roman"/>
                <w:sz w:val="20"/>
                <w:szCs w:val="20"/>
              </w:rPr>
            </w:pPr>
            <w:r w:rsidRPr="007C5304">
              <w:rPr>
                <w:rFonts w:ascii="Times New Roman" w:hAnsi="Times New Roman" w:cs="Times New Roman"/>
                <w:sz w:val="20"/>
                <w:szCs w:val="20"/>
              </w:rPr>
              <w:t>De asemenea, echipamentele utilizate nu  vor conține substanțele restricționate enumerate în Anexa II a Directivei 2011/65 / UE, cu excepția cazului în care valorile concentrației în greutate în materiale omogene nu le depășesc pe cele enumerate în anexa respectivă.</w:t>
            </w:r>
          </w:p>
          <w:p w14:paraId="208B1DBE" w14:textId="77777777" w:rsidR="00942DC7" w:rsidRPr="007C5304" w:rsidRDefault="00942DC7" w:rsidP="0046692F">
            <w:pPr>
              <w:spacing w:after="120"/>
              <w:jc w:val="both"/>
              <w:rPr>
                <w:rFonts w:ascii="Times New Roman" w:hAnsi="Times New Roman" w:cs="Times New Roman"/>
                <w:sz w:val="20"/>
                <w:szCs w:val="20"/>
              </w:rPr>
            </w:pPr>
            <w:r w:rsidRPr="007C5304">
              <w:rPr>
                <w:rFonts w:ascii="Times New Roman" w:hAnsi="Times New Roman" w:cs="Times New Roman"/>
                <w:sz w:val="20"/>
                <w:szCs w:val="20"/>
              </w:rPr>
              <w:t>Totodată, la sfârșitul duratei de viață  a echipamengtelor se va avea în vedere respectarea prevederilor Anexei VII la Directiva 2012/19 / UE.</w:t>
            </w:r>
          </w:p>
        </w:tc>
      </w:tr>
      <w:tr w:rsidR="00942DC7" w:rsidRPr="007C5304" w14:paraId="19469EF0" w14:textId="77777777" w:rsidTr="0046692F">
        <w:trPr>
          <w:trHeight w:val="1280"/>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9CFA636"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lastRenderedPageBreak/>
              <w:t>Pollution prevention and control to air, water or land</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2E286CA4"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5FDC8F57"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2B73EC8D"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w:t>
            </w:r>
          </w:p>
        </w:tc>
      </w:tr>
      <w:tr w:rsidR="00942DC7" w:rsidRPr="007C5304" w14:paraId="1E8306F2" w14:textId="77777777" w:rsidTr="00942DC7">
        <w:trPr>
          <w:trHeight w:val="1155"/>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54C1C21"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The protection and restoration of biodiversity and ecosystems</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13DFE7A5"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0FC66DA0"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4A684DF2"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w:t>
            </w:r>
          </w:p>
        </w:tc>
      </w:tr>
    </w:tbl>
    <w:p w14:paraId="23AE3713" w14:textId="77777777" w:rsidR="00942DC7" w:rsidRPr="007C5304" w:rsidRDefault="00942DC7" w:rsidP="00942DC7">
      <w:pPr>
        <w:rPr>
          <w:rFonts w:ascii="Times New Roman" w:hAnsi="Times New Roman" w:cs="Times New Roman"/>
          <w:sz w:val="20"/>
          <w:szCs w:val="20"/>
        </w:rPr>
      </w:pPr>
    </w:p>
    <w:tbl>
      <w:tblPr>
        <w:tblW w:w="97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999"/>
        <w:gridCol w:w="821"/>
        <w:gridCol w:w="692"/>
        <w:gridCol w:w="5263"/>
      </w:tblGrid>
      <w:tr w:rsidR="00942DC7" w:rsidRPr="007C5304" w14:paraId="6DB05A95" w14:textId="77777777" w:rsidTr="00942DC7">
        <w:trPr>
          <w:trHeight w:val="454"/>
        </w:trPr>
        <w:tc>
          <w:tcPr>
            <w:tcW w:w="9775"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83A07A" w14:textId="77777777" w:rsidR="00942DC7" w:rsidRPr="007C5304" w:rsidRDefault="00942DC7" w:rsidP="0046692F">
            <w:pPr>
              <w:spacing w:line="256" w:lineRule="auto"/>
              <w:rPr>
                <w:rFonts w:ascii="Times New Roman" w:hAnsi="Times New Roman" w:cs="Times New Roman"/>
                <w:b/>
                <w:sz w:val="20"/>
                <w:szCs w:val="20"/>
                <w:lang w:val="fr-FR"/>
              </w:rPr>
            </w:pPr>
            <w:r w:rsidRPr="007C5304">
              <w:rPr>
                <w:rFonts w:ascii="Times New Roman" w:hAnsi="Times New Roman" w:cs="Times New Roman"/>
                <w:b/>
                <w:sz w:val="20"/>
                <w:szCs w:val="20"/>
              </w:rPr>
              <w:t>A.9. Investitii pentru implementarea formularelor electronice eForms in domeniul achizitiilor publice</w:t>
            </w:r>
          </w:p>
        </w:tc>
      </w:tr>
      <w:tr w:rsidR="00942DC7" w:rsidRPr="007C5304" w14:paraId="5513E8B5" w14:textId="77777777" w:rsidTr="00942DC7">
        <w:trPr>
          <w:trHeight w:val="908"/>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390FA44" w14:textId="42406E50" w:rsidR="00942DC7" w:rsidRPr="007C5304" w:rsidRDefault="00942DC7" w:rsidP="00942DC7">
            <w:pPr>
              <w:spacing w:line="256" w:lineRule="auto"/>
              <w:ind w:left="-140"/>
              <w:jc w:val="center"/>
              <w:rPr>
                <w:rFonts w:ascii="Times New Roman" w:hAnsi="Times New Roman" w:cs="Times New Roman"/>
                <w:sz w:val="20"/>
                <w:szCs w:val="20"/>
              </w:rPr>
            </w:pPr>
            <w:r w:rsidRPr="007C5304">
              <w:rPr>
                <w:rFonts w:ascii="Times New Roman" w:hAnsi="Times New Roman" w:cs="Times New Roman"/>
                <w:i/>
                <w:sz w:val="20"/>
                <w:szCs w:val="20"/>
              </w:rPr>
              <w:t>Please indicate which of the environmental objectives below require a substantive DNSH assessment of the measure</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7723AC08"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YES</w:t>
            </w: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3CC179D6"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NO</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6AFBB321"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Justification if ‘No’ has been selected</w:t>
            </w:r>
          </w:p>
        </w:tc>
      </w:tr>
      <w:tr w:rsidR="00942DC7" w:rsidRPr="007C5304" w14:paraId="6DAEF159" w14:textId="77777777" w:rsidTr="0046692F">
        <w:trPr>
          <w:trHeight w:val="1955"/>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tbl>
            <w:tblPr>
              <w:tblW w:w="288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882"/>
            </w:tblGrid>
            <w:tr w:rsidR="00942DC7" w:rsidRPr="007C5304" w14:paraId="469E718B" w14:textId="77777777" w:rsidTr="0046692F">
              <w:trPr>
                <w:trHeight w:val="965"/>
              </w:trPr>
              <w:tc>
                <w:tcPr>
                  <w:tcW w:w="2882" w:type="dxa"/>
                  <w:shd w:val="clear" w:color="auto" w:fill="auto"/>
                  <w:tcMar>
                    <w:top w:w="100" w:type="dxa"/>
                    <w:left w:w="100" w:type="dxa"/>
                    <w:bottom w:w="100" w:type="dxa"/>
                    <w:right w:w="100" w:type="dxa"/>
                  </w:tcMar>
                </w:tcPr>
                <w:p w14:paraId="7D8B4145"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Climate change</w:t>
                  </w:r>
                </w:p>
                <w:p w14:paraId="6253DEFD"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mitigation</w:t>
                  </w:r>
                </w:p>
              </w:tc>
            </w:tr>
          </w:tbl>
          <w:p w14:paraId="4776AEF9" w14:textId="77777777" w:rsidR="00942DC7" w:rsidRPr="007C5304" w:rsidRDefault="00942DC7" w:rsidP="0046692F">
            <w:pPr>
              <w:ind w:left="-140"/>
              <w:jc w:val="center"/>
              <w:rPr>
                <w:rFonts w:ascii="Times New Roman" w:hAnsi="Times New Roman" w:cs="Times New Roman"/>
                <w:sz w:val="20"/>
                <w:szCs w:val="20"/>
              </w:rPr>
            </w:pP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2F235941"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4D8C62D3" w14:textId="39C42E2B" w:rsidR="00942DC7" w:rsidRPr="007C5304" w:rsidRDefault="00942DC7" w:rsidP="00942DC7">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1DB80A1A" w14:textId="77777777" w:rsidR="00942DC7" w:rsidRPr="007C5304" w:rsidRDefault="00942DC7" w:rsidP="0046692F">
            <w:pPr>
              <w:spacing w:before="180"/>
              <w:jc w:val="both"/>
              <w:rPr>
                <w:rFonts w:ascii="Times New Roman" w:hAnsi="Times New Roman" w:cs="Times New Roman"/>
                <w:sz w:val="20"/>
                <w:szCs w:val="20"/>
              </w:rPr>
            </w:pPr>
            <w:r w:rsidRPr="007C5304">
              <w:rPr>
                <w:rFonts w:ascii="Times New Roman" w:hAnsi="Times New Roman" w:cs="Times New Roman"/>
                <w:sz w:val="20"/>
                <w:szCs w:val="20"/>
              </w:rPr>
              <w:t xml:space="preserve">Activitățile propuse în cadrul acestei intervenții nu au un impact semnificativ negativ asupra acestui obiectiv de mediu. </w:t>
            </w:r>
          </w:p>
          <w:p w14:paraId="38684BEE" w14:textId="77777777" w:rsidR="00942DC7" w:rsidRPr="007C5304" w:rsidRDefault="00942DC7" w:rsidP="0046692F">
            <w:pPr>
              <w:jc w:val="both"/>
              <w:rPr>
                <w:rFonts w:ascii="Times New Roman" w:hAnsi="Times New Roman" w:cs="Times New Roman"/>
                <w:sz w:val="20"/>
                <w:szCs w:val="20"/>
              </w:rPr>
            </w:pPr>
            <w:r w:rsidRPr="007C5304">
              <w:rPr>
                <w:rFonts w:ascii="Times New Roman" w:hAnsi="Times New Roman" w:cs="Times New Roman"/>
                <w:sz w:val="20"/>
                <w:szCs w:val="20"/>
              </w:rPr>
              <w:t xml:space="preserve">În cadrul acestei investiții echipamentele utilizate vor îndeplini cerințele legate de energie stabilite în conformitate cu Directiva 2009/125 / CE pentru servere și stocare de date, sau computere și servere de calculatoare sau afișaje electronice. </w:t>
            </w:r>
          </w:p>
          <w:p w14:paraId="1435C40D" w14:textId="77777777" w:rsidR="00942DC7" w:rsidRPr="007C5304" w:rsidRDefault="00942DC7" w:rsidP="0046692F">
            <w:pPr>
              <w:jc w:val="both"/>
              <w:rPr>
                <w:rFonts w:ascii="Times New Roman" w:hAnsi="Times New Roman" w:cs="Times New Roman"/>
                <w:sz w:val="20"/>
                <w:szCs w:val="20"/>
              </w:rPr>
            </w:pPr>
            <w:r w:rsidRPr="007C5304">
              <w:rPr>
                <w:rFonts w:ascii="Times New Roman" w:hAnsi="Times New Roman" w:cs="Times New Roman"/>
                <w:sz w:val="20"/>
                <w:szCs w:val="20"/>
              </w:rPr>
              <w:t>Investiția va fi realizata având în vedere cele mai bune practici cu privire la eficiența energetică a echipamentelor utilizate și managementul energiei.</w:t>
            </w:r>
          </w:p>
        </w:tc>
      </w:tr>
      <w:tr w:rsidR="00942DC7" w:rsidRPr="007C5304" w14:paraId="6727C646" w14:textId="77777777" w:rsidTr="0046692F">
        <w:trPr>
          <w:trHeight w:val="1280"/>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B6DE03C"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Climate change adaptation</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71405634"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4C380532"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1C2C3631"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w:t>
            </w:r>
          </w:p>
        </w:tc>
      </w:tr>
      <w:tr w:rsidR="00942DC7" w:rsidRPr="007C5304" w14:paraId="053FD467" w14:textId="77777777" w:rsidTr="0046692F">
        <w:trPr>
          <w:trHeight w:val="1280"/>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EE486A"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The sustainable use and protection of water and marine resources</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7F5CF44E"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2C154076"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4656A68A"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w:t>
            </w:r>
          </w:p>
        </w:tc>
      </w:tr>
      <w:tr w:rsidR="00942DC7" w:rsidRPr="007C5304" w14:paraId="22AC9445" w14:textId="77777777" w:rsidTr="0046692F">
        <w:trPr>
          <w:trHeight w:val="1280"/>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CC425D7"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lastRenderedPageBreak/>
              <w:t>The circular economy, including waste prevention and recycling</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0BECB2AD"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128F5D35"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20F7833C"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w:t>
            </w:r>
          </w:p>
          <w:p w14:paraId="52726B7D" w14:textId="77777777" w:rsidR="00942DC7" w:rsidRPr="007C5304" w:rsidRDefault="00942DC7" w:rsidP="0046692F">
            <w:pPr>
              <w:spacing w:after="120"/>
              <w:jc w:val="both"/>
              <w:rPr>
                <w:rFonts w:ascii="Times New Roman" w:hAnsi="Times New Roman" w:cs="Times New Roman"/>
                <w:sz w:val="20"/>
                <w:szCs w:val="20"/>
              </w:rPr>
            </w:pPr>
            <w:r w:rsidRPr="007C5304">
              <w:rPr>
                <w:rFonts w:ascii="Times New Roman" w:hAnsi="Times New Roman" w:cs="Times New Roman"/>
                <w:sz w:val="20"/>
                <w:szCs w:val="20"/>
              </w:rPr>
              <w:t>Pe parcursul realizării investițiilor se va asigura menținerea unui nivel scăzut al deșeurilor generate, se va asigura reciclarea echipamentelor existente, acolo unde este posibil, iar  echipamentele noi cumpărate vor respecta prevederile legale în vigoare, inclusiv standardele europene, cu privire la producerea acestora (inclusiv cele legate de mediu) cerințele de eficiență a materialelor stabilite în conformitate cu Directiva 2009/125 / CE.</w:t>
            </w:r>
          </w:p>
          <w:p w14:paraId="0A927A52" w14:textId="77777777" w:rsidR="00942DC7" w:rsidRPr="007C5304" w:rsidRDefault="00942DC7" w:rsidP="0046692F">
            <w:pPr>
              <w:spacing w:after="120"/>
              <w:jc w:val="both"/>
              <w:rPr>
                <w:rFonts w:ascii="Times New Roman" w:hAnsi="Times New Roman" w:cs="Times New Roman"/>
                <w:sz w:val="20"/>
                <w:szCs w:val="20"/>
              </w:rPr>
            </w:pPr>
            <w:r w:rsidRPr="007C5304">
              <w:rPr>
                <w:rFonts w:ascii="Times New Roman" w:hAnsi="Times New Roman" w:cs="Times New Roman"/>
                <w:sz w:val="20"/>
                <w:szCs w:val="20"/>
              </w:rPr>
              <w:t>De asemenea, echipamentele utilizate nu  vor conține substanțele restricționate enumerate în Anexa II a Directivei 2011/65 / UE, cu excepția cazului în care valorile concentrației în greutate în materiale omogene nu le depășesc pe cele enumerate în anexa respectivă.</w:t>
            </w:r>
          </w:p>
          <w:p w14:paraId="306B6273" w14:textId="77777777" w:rsidR="00942DC7" w:rsidRPr="007C5304" w:rsidRDefault="00942DC7" w:rsidP="0046692F">
            <w:pPr>
              <w:spacing w:after="120"/>
              <w:jc w:val="both"/>
              <w:rPr>
                <w:rFonts w:ascii="Times New Roman" w:hAnsi="Times New Roman" w:cs="Times New Roman"/>
                <w:sz w:val="20"/>
                <w:szCs w:val="20"/>
              </w:rPr>
            </w:pPr>
            <w:r w:rsidRPr="007C5304">
              <w:rPr>
                <w:rFonts w:ascii="Times New Roman" w:hAnsi="Times New Roman" w:cs="Times New Roman"/>
                <w:sz w:val="20"/>
                <w:szCs w:val="20"/>
              </w:rPr>
              <w:t>Totodată, la sfârșitul duratei de viață  a echipamengtelor se va avea în vedere respectarea prevederilor Anexei VII la Directiva 2012/19 / UE.</w:t>
            </w:r>
          </w:p>
        </w:tc>
      </w:tr>
      <w:tr w:rsidR="00942DC7" w:rsidRPr="007C5304" w14:paraId="09CC0D4D" w14:textId="77777777" w:rsidTr="0046692F">
        <w:trPr>
          <w:trHeight w:val="1280"/>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1C0E146"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Pollution prevention and control to air, water or land</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6F8F1BD5"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602BBFAD"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09652F16"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w:t>
            </w:r>
          </w:p>
        </w:tc>
      </w:tr>
      <w:tr w:rsidR="00942DC7" w:rsidRPr="007C5304" w14:paraId="4ED925B4" w14:textId="77777777" w:rsidTr="0046692F">
        <w:trPr>
          <w:trHeight w:val="1280"/>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270030"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The protection and restoration of biodiversity and ecosystems</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173F1AA4"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6AEDB9F3"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3D039E35"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w:t>
            </w:r>
          </w:p>
        </w:tc>
      </w:tr>
    </w:tbl>
    <w:p w14:paraId="7B884B0B" w14:textId="77777777" w:rsidR="00942DC7" w:rsidRPr="007C5304" w:rsidRDefault="00942DC7" w:rsidP="00942DC7">
      <w:pPr>
        <w:rPr>
          <w:rFonts w:ascii="Times New Roman" w:hAnsi="Times New Roman" w:cs="Times New Roman"/>
          <w:sz w:val="20"/>
          <w:szCs w:val="20"/>
        </w:rPr>
      </w:pPr>
    </w:p>
    <w:tbl>
      <w:tblPr>
        <w:tblW w:w="97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999"/>
        <w:gridCol w:w="821"/>
        <w:gridCol w:w="692"/>
        <w:gridCol w:w="5263"/>
      </w:tblGrid>
      <w:tr w:rsidR="00942DC7" w:rsidRPr="007C5304" w14:paraId="303E5253" w14:textId="77777777" w:rsidTr="0046692F">
        <w:trPr>
          <w:trHeight w:val="492"/>
        </w:trPr>
        <w:tc>
          <w:tcPr>
            <w:tcW w:w="9775"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B3F156" w14:textId="77777777" w:rsidR="00942DC7" w:rsidRPr="007C5304" w:rsidRDefault="00942DC7" w:rsidP="0046692F">
            <w:pPr>
              <w:spacing w:line="256" w:lineRule="auto"/>
              <w:rPr>
                <w:rFonts w:ascii="Times New Roman" w:hAnsi="Times New Roman" w:cs="Times New Roman"/>
                <w:b/>
                <w:sz w:val="20"/>
                <w:szCs w:val="20"/>
                <w:lang w:val="fr-FR"/>
              </w:rPr>
            </w:pPr>
            <w:r w:rsidRPr="007C5304">
              <w:rPr>
                <w:rFonts w:ascii="Times New Roman" w:hAnsi="Times New Roman" w:cs="Times New Roman"/>
                <w:b/>
                <w:sz w:val="20"/>
                <w:szCs w:val="20"/>
              </w:rPr>
              <w:t>A.10. Investitii pentru transformare digitală si automatizare RPA in administratia publica</w:t>
            </w:r>
          </w:p>
        </w:tc>
      </w:tr>
      <w:tr w:rsidR="00942DC7" w:rsidRPr="007C5304" w14:paraId="7B283848" w14:textId="77777777" w:rsidTr="0046692F">
        <w:trPr>
          <w:trHeight w:val="2270"/>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75E8C50" w14:textId="362BFF37" w:rsidR="00942DC7" w:rsidRPr="007C5304" w:rsidRDefault="00942DC7" w:rsidP="00942DC7">
            <w:pPr>
              <w:spacing w:line="256" w:lineRule="auto"/>
              <w:ind w:left="-140"/>
              <w:jc w:val="center"/>
              <w:rPr>
                <w:rFonts w:ascii="Times New Roman" w:hAnsi="Times New Roman" w:cs="Times New Roman"/>
                <w:sz w:val="20"/>
                <w:szCs w:val="20"/>
              </w:rPr>
            </w:pPr>
            <w:r w:rsidRPr="007C5304">
              <w:rPr>
                <w:rFonts w:ascii="Times New Roman" w:hAnsi="Times New Roman" w:cs="Times New Roman"/>
                <w:i/>
                <w:sz w:val="20"/>
                <w:szCs w:val="20"/>
              </w:rPr>
              <w:t>Please indicate which of the environmental objectives below require a substantive DNSH assessment of the measure</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10A4B628"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YES</w:t>
            </w: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302509AC"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NO</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1E09DB21"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Justification if ‘No’ has been selected</w:t>
            </w:r>
          </w:p>
        </w:tc>
      </w:tr>
      <w:tr w:rsidR="00942DC7" w:rsidRPr="007C5304" w14:paraId="6326F9E7" w14:textId="77777777" w:rsidTr="00942DC7">
        <w:trPr>
          <w:trHeight w:val="3429"/>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tbl>
            <w:tblPr>
              <w:tblW w:w="288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882"/>
            </w:tblGrid>
            <w:tr w:rsidR="00942DC7" w:rsidRPr="007C5304" w14:paraId="0BF45690" w14:textId="77777777" w:rsidTr="0046692F">
              <w:trPr>
                <w:trHeight w:val="965"/>
              </w:trPr>
              <w:tc>
                <w:tcPr>
                  <w:tcW w:w="2882" w:type="dxa"/>
                  <w:shd w:val="clear" w:color="auto" w:fill="auto"/>
                  <w:tcMar>
                    <w:top w:w="100" w:type="dxa"/>
                    <w:left w:w="100" w:type="dxa"/>
                    <w:bottom w:w="100" w:type="dxa"/>
                    <w:right w:w="100" w:type="dxa"/>
                  </w:tcMar>
                </w:tcPr>
                <w:p w14:paraId="26F1B1CF"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lastRenderedPageBreak/>
                    <w:t>Climate change</w:t>
                  </w:r>
                </w:p>
                <w:p w14:paraId="213F1423"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mitigation</w:t>
                  </w:r>
                </w:p>
              </w:tc>
            </w:tr>
          </w:tbl>
          <w:p w14:paraId="37A98F9B" w14:textId="77777777" w:rsidR="00942DC7" w:rsidRPr="007C5304" w:rsidRDefault="00942DC7" w:rsidP="0046692F">
            <w:pPr>
              <w:ind w:left="-140"/>
              <w:jc w:val="center"/>
              <w:rPr>
                <w:rFonts w:ascii="Times New Roman" w:hAnsi="Times New Roman" w:cs="Times New Roman"/>
                <w:sz w:val="20"/>
                <w:szCs w:val="20"/>
              </w:rPr>
            </w:pP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7EF6F71C"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4A8DB31C" w14:textId="50EAA16B" w:rsidR="00942DC7" w:rsidRPr="007C5304" w:rsidRDefault="00942DC7" w:rsidP="00942DC7">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391D03F3" w14:textId="77777777" w:rsidR="00942DC7" w:rsidRPr="007C5304" w:rsidRDefault="00942DC7" w:rsidP="0046692F">
            <w:pPr>
              <w:spacing w:before="180"/>
              <w:jc w:val="both"/>
              <w:rPr>
                <w:rFonts w:ascii="Times New Roman" w:hAnsi="Times New Roman" w:cs="Times New Roman"/>
                <w:sz w:val="20"/>
                <w:szCs w:val="20"/>
              </w:rPr>
            </w:pPr>
            <w:r w:rsidRPr="007C5304">
              <w:rPr>
                <w:rFonts w:ascii="Times New Roman" w:hAnsi="Times New Roman" w:cs="Times New Roman"/>
                <w:sz w:val="20"/>
                <w:szCs w:val="20"/>
              </w:rPr>
              <w:t xml:space="preserve">Activitățile propuse în cadrul acestei intervenții nu au un impact semnificativ negative asupra acestui obiectiv de mediu. </w:t>
            </w:r>
          </w:p>
          <w:p w14:paraId="292D65C2" w14:textId="77777777" w:rsidR="00942DC7" w:rsidRPr="007C5304" w:rsidRDefault="00942DC7" w:rsidP="0046692F">
            <w:pPr>
              <w:jc w:val="both"/>
              <w:rPr>
                <w:rFonts w:ascii="Times New Roman" w:hAnsi="Times New Roman" w:cs="Times New Roman"/>
                <w:sz w:val="20"/>
                <w:szCs w:val="20"/>
              </w:rPr>
            </w:pPr>
            <w:r w:rsidRPr="007C5304">
              <w:rPr>
                <w:rFonts w:ascii="Times New Roman" w:hAnsi="Times New Roman" w:cs="Times New Roman"/>
                <w:sz w:val="20"/>
                <w:szCs w:val="20"/>
              </w:rPr>
              <w:t xml:space="preserve">În cadrul acestei investiții echipamentele utilizate vor îndeplini cerințele legate de energie stabilite în conformitate cu Directiva 2009/125 / CE pentru servere și stocare de date, sau computere și servere de calculatoare sau afișaje electronice. </w:t>
            </w:r>
          </w:p>
          <w:p w14:paraId="4DA58D35" w14:textId="77777777" w:rsidR="00942DC7" w:rsidRPr="007C5304" w:rsidRDefault="00942DC7" w:rsidP="0046692F">
            <w:pPr>
              <w:jc w:val="both"/>
              <w:rPr>
                <w:rFonts w:ascii="Times New Roman" w:hAnsi="Times New Roman" w:cs="Times New Roman"/>
                <w:sz w:val="20"/>
                <w:szCs w:val="20"/>
              </w:rPr>
            </w:pPr>
            <w:r w:rsidRPr="007C5304">
              <w:rPr>
                <w:rFonts w:ascii="Times New Roman" w:hAnsi="Times New Roman" w:cs="Times New Roman"/>
                <w:sz w:val="20"/>
                <w:szCs w:val="20"/>
              </w:rPr>
              <w:t>Investiția va fi realizata având în vedere cele mai bune practici cu privire la eficiența energetică a echipamentelor utilizate și managementul energiei.</w:t>
            </w:r>
          </w:p>
        </w:tc>
      </w:tr>
      <w:tr w:rsidR="00942DC7" w:rsidRPr="007C5304" w14:paraId="3978D3F3" w14:textId="77777777" w:rsidTr="0046692F">
        <w:trPr>
          <w:trHeight w:val="1280"/>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94DEFFA"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Climate change adaptation</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6DFC3A96"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0060747F"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0F61E41D"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w:t>
            </w:r>
          </w:p>
        </w:tc>
      </w:tr>
      <w:tr w:rsidR="00942DC7" w:rsidRPr="007C5304" w14:paraId="199246CB" w14:textId="77777777" w:rsidTr="0046692F">
        <w:trPr>
          <w:trHeight w:val="1280"/>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B67E7F3"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The sustainable use and protection of water and marine resources</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0C3A3D0E"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31450B98"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40DA80F6"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w:t>
            </w:r>
          </w:p>
        </w:tc>
      </w:tr>
      <w:tr w:rsidR="00942DC7" w:rsidRPr="007C5304" w14:paraId="497BEAB4" w14:textId="77777777" w:rsidTr="0046692F">
        <w:trPr>
          <w:trHeight w:val="1280"/>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B2A307"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The circular economy, including waste prevention and recycling</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2F250FBF"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3BD9E1D0"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30B8B0B8"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w:t>
            </w:r>
          </w:p>
          <w:p w14:paraId="3860599D" w14:textId="77777777" w:rsidR="00942DC7" w:rsidRPr="007C5304" w:rsidRDefault="00942DC7" w:rsidP="0046692F">
            <w:pPr>
              <w:spacing w:after="120"/>
              <w:jc w:val="both"/>
              <w:rPr>
                <w:rFonts w:ascii="Times New Roman" w:hAnsi="Times New Roman" w:cs="Times New Roman"/>
                <w:sz w:val="20"/>
                <w:szCs w:val="20"/>
              </w:rPr>
            </w:pPr>
            <w:r w:rsidRPr="007C5304">
              <w:rPr>
                <w:rFonts w:ascii="Times New Roman" w:hAnsi="Times New Roman" w:cs="Times New Roman"/>
                <w:sz w:val="20"/>
                <w:szCs w:val="20"/>
              </w:rPr>
              <w:t>Pe parcursul realizării investițiilor se va asigura menținerea unui nivel scăzut al deșeurilor generate, se va asigura reciclarea echipamentelor existente, acolo unde este posibil, iar  echipamentele noi cumpărate vor respecta prevederile legale în vigoare, inclusiv standardele europene, cu privire la producerea acestora (inclusiv cele legate de mediu) cerințele de eficiență a materialelor stabilite în conformitate cu Directiva 2009/125 / CE.</w:t>
            </w:r>
          </w:p>
          <w:p w14:paraId="635A9C8C" w14:textId="77777777" w:rsidR="00942DC7" w:rsidRPr="007C5304" w:rsidRDefault="00942DC7" w:rsidP="0046692F">
            <w:pPr>
              <w:spacing w:after="120"/>
              <w:jc w:val="both"/>
              <w:rPr>
                <w:rFonts w:ascii="Times New Roman" w:hAnsi="Times New Roman" w:cs="Times New Roman"/>
                <w:sz w:val="20"/>
                <w:szCs w:val="20"/>
              </w:rPr>
            </w:pPr>
            <w:r w:rsidRPr="007C5304">
              <w:rPr>
                <w:rFonts w:ascii="Times New Roman" w:hAnsi="Times New Roman" w:cs="Times New Roman"/>
                <w:sz w:val="20"/>
                <w:szCs w:val="20"/>
              </w:rPr>
              <w:t>De asemenea, echipamentele utilizate nu  vor conține substanțele restricționate enumerate în Anexa II a Directivei 2011/65 / UE, cu excepția cazului în care valorile concentrației în greutate în materiale omogene nu le depășesc pe cele enumerate în anexa respectivă.</w:t>
            </w:r>
          </w:p>
          <w:p w14:paraId="26348FC3" w14:textId="77777777" w:rsidR="00942DC7" w:rsidRPr="007C5304" w:rsidRDefault="00942DC7" w:rsidP="0046692F">
            <w:pPr>
              <w:spacing w:after="120"/>
              <w:jc w:val="both"/>
              <w:rPr>
                <w:rFonts w:ascii="Times New Roman" w:hAnsi="Times New Roman" w:cs="Times New Roman"/>
                <w:sz w:val="20"/>
                <w:szCs w:val="20"/>
              </w:rPr>
            </w:pPr>
            <w:r w:rsidRPr="007C5304">
              <w:rPr>
                <w:rFonts w:ascii="Times New Roman" w:hAnsi="Times New Roman" w:cs="Times New Roman"/>
                <w:sz w:val="20"/>
                <w:szCs w:val="20"/>
              </w:rPr>
              <w:t>Totodată, la sfârșitul duratei de viață  a echipamengtelor se va avea în vedere respectarea prevederilor Anexei VII la Directiva 2012/19 / UE.</w:t>
            </w:r>
          </w:p>
        </w:tc>
      </w:tr>
      <w:tr w:rsidR="00942DC7" w:rsidRPr="007C5304" w14:paraId="33CEE8C6" w14:textId="77777777" w:rsidTr="0046692F">
        <w:trPr>
          <w:trHeight w:val="1280"/>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E7E471"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lastRenderedPageBreak/>
              <w:t>Pollution prevention and control to air, water or land</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28338FDB"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5D227F00"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0F6F16EB"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w:t>
            </w:r>
          </w:p>
        </w:tc>
      </w:tr>
      <w:tr w:rsidR="00942DC7" w:rsidRPr="007C5304" w14:paraId="5B009EFE" w14:textId="77777777" w:rsidTr="0046692F">
        <w:trPr>
          <w:trHeight w:val="1280"/>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3C4BEA3"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The protection and restoration of biodiversity and ecosystems</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4DD22A5D"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12AFFFA4"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04EEDF7E"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w:t>
            </w:r>
          </w:p>
        </w:tc>
      </w:tr>
    </w:tbl>
    <w:p w14:paraId="41E05548" w14:textId="77777777" w:rsidR="00942DC7" w:rsidRPr="007C5304" w:rsidRDefault="00942DC7" w:rsidP="00942DC7">
      <w:pPr>
        <w:rPr>
          <w:rFonts w:ascii="Times New Roman" w:hAnsi="Times New Roman" w:cs="Times New Roman"/>
          <w:sz w:val="20"/>
          <w:szCs w:val="20"/>
        </w:rPr>
      </w:pPr>
    </w:p>
    <w:tbl>
      <w:tblPr>
        <w:tblW w:w="97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999"/>
        <w:gridCol w:w="821"/>
        <w:gridCol w:w="692"/>
        <w:gridCol w:w="5263"/>
      </w:tblGrid>
      <w:tr w:rsidR="00942DC7" w:rsidRPr="007C5304" w14:paraId="39B6671A" w14:textId="77777777" w:rsidTr="0046692F">
        <w:trPr>
          <w:trHeight w:val="492"/>
        </w:trPr>
        <w:tc>
          <w:tcPr>
            <w:tcW w:w="9775"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349148" w14:textId="77777777" w:rsidR="00942DC7" w:rsidRPr="007C5304" w:rsidRDefault="00942DC7" w:rsidP="0046692F">
            <w:pPr>
              <w:spacing w:line="256" w:lineRule="auto"/>
              <w:rPr>
                <w:rFonts w:ascii="Times New Roman" w:hAnsi="Times New Roman" w:cs="Times New Roman"/>
                <w:b/>
                <w:sz w:val="20"/>
                <w:szCs w:val="20"/>
                <w:lang w:val="fr-FR"/>
              </w:rPr>
            </w:pPr>
            <w:r w:rsidRPr="007C5304">
              <w:rPr>
                <w:rFonts w:ascii="Times New Roman" w:hAnsi="Times New Roman" w:cs="Times New Roman"/>
                <w:b/>
                <w:sz w:val="20"/>
                <w:szCs w:val="20"/>
              </w:rPr>
              <w:t>A.11. Crearea unui program de finantare pentru adoptarea cărții de identitate electronice și a semnăturii digitale calificate (qualified electronic signature opozabila juridic)</w:t>
            </w:r>
          </w:p>
        </w:tc>
      </w:tr>
      <w:tr w:rsidR="00942DC7" w:rsidRPr="007C5304" w14:paraId="6867F9CC" w14:textId="77777777" w:rsidTr="00942DC7">
        <w:trPr>
          <w:trHeight w:val="1139"/>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9217465" w14:textId="11067A8E" w:rsidR="00942DC7" w:rsidRPr="007C5304" w:rsidRDefault="00942DC7" w:rsidP="00942DC7">
            <w:pPr>
              <w:spacing w:line="256" w:lineRule="auto"/>
              <w:ind w:left="-140"/>
              <w:jc w:val="center"/>
              <w:rPr>
                <w:rFonts w:ascii="Times New Roman" w:hAnsi="Times New Roman" w:cs="Times New Roman"/>
                <w:sz w:val="20"/>
                <w:szCs w:val="20"/>
              </w:rPr>
            </w:pPr>
            <w:r w:rsidRPr="007C5304">
              <w:rPr>
                <w:rFonts w:ascii="Times New Roman" w:hAnsi="Times New Roman" w:cs="Times New Roman"/>
                <w:i/>
                <w:sz w:val="20"/>
                <w:szCs w:val="20"/>
              </w:rPr>
              <w:t>Please indicate which of the environmental objectives below require a substantive DNSH assessment of the measure</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68C94E7A"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YES</w:t>
            </w: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2E73C7A4"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NO</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23E0213D"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Justification if ‘No’ has been selected</w:t>
            </w:r>
          </w:p>
        </w:tc>
      </w:tr>
      <w:tr w:rsidR="00942DC7" w:rsidRPr="007C5304" w14:paraId="129DD2DC" w14:textId="77777777" w:rsidTr="00942DC7">
        <w:trPr>
          <w:trHeight w:val="2759"/>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tbl>
            <w:tblPr>
              <w:tblW w:w="288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882"/>
            </w:tblGrid>
            <w:tr w:rsidR="00942DC7" w:rsidRPr="007C5304" w14:paraId="292AA3BE" w14:textId="77777777" w:rsidTr="0046692F">
              <w:trPr>
                <w:trHeight w:val="965"/>
              </w:trPr>
              <w:tc>
                <w:tcPr>
                  <w:tcW w:w="2882" w:type="dxa"/>
                  <w:shd w:val="clear" w:color="auto" w:fill="auto"/>
                  <w:tcMar>
                    <w:top w:w="100" w:type="dxa"/>
                    <w:left w:w="100" w:type="dxa"/>
                    <w:bottom w:w="100" w:type="dxa"/>
                    <w:right w:w="100" w:type="dxa"/>
                  </w:tcMar>
                </w:tcPr>
                <w:p w14:paraId="7461019F"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Climate change</w:t>
                  </w:r>
                </w:p>
                <w:p w14:paraId="48881F6E"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mitigation</w:t>
                  </w:r>
                </w:p>
              </w:tc>
            </w:tr>
          </w:tbl>
          <w:p w14:paraId="63D86F43" w14:textId="77777777" w:rsidR="00942DC7" w:rsidRPr="007C5304" w:rsidRDefault="00942DC7" w:rsidP="0046692F">
            <w:pPr>
              <w:ind w:left="-140"/>
              <w:jc w:val="center"/>
              <w:rPr>
                <w:rFonts w:ascii="Times New Roman" w:hAnsi="Times New Roman" w:cs="Times New Roman"/>
                <w:sz w:val="20"/>
                <w:szCs w:val="20"/>
              </w:rPr>
            </w:pP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013142DF"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5F705CEF" w14:textId="50886FB9" w:rsidR="00942DC7" w:rsidRPr="007C5304" w:rsidRDefault="00942DC7" w:rsidP="00942DC7">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74AA2A97" w14:textId="77777777" w:rsidR="00942DC7" w:rsidRPr="007C5304" w:rsidRDefault="00942DC7" w:rsidP="0046692F">
            <w:pPr>
              <w:spacing w:before="180"/>
              <w:jc w:val="both"/>
              <w:rPr>
                <w:rFonts w:ascii="Times New Roman" w:hAnsi="Times New Roman" w:cs="Times New Roman"/>
                <w:sz w:val="20"/>
                <w:szCs w:val="20"/>
              </w:rPr>
            </w:pPr>
            <w:r w:rsidRPr="007C5304">
              <w:rPr>
                <w:rFonts w:ascii="Times New Roman" w:hAnsi="Times New Roman" w:cs="Times New Roman"/>
                <w:sz w:val="20"/>
                <w:szCs w:val="20"/>
              </w:rPr>
              <w:t xml:space="preserve">Activitățile propuse în cadrul acestei intervenții (stimularea adoptării voluntare a cărții de identitate electronice și a semnăturii digitale calificate associate) nu au un impact semnificativ negativ asupra acestui obiectiv de mediu. </w:t>
            </w:r>
          </w:p>
          <w:p w14:paraId="3F30E708" w14:textId="77777777" w:rsidR="00942DC7" w:rsidRPr="007C5304" w:rsidRDefault="00942DC7" w:rsidP="0046692F">
            <w:pPr>
              <w:jc w:val="both"/>
              <w:rPr>
                <w:rFonts w:ascii="Times New Roman" w:hAnsi="Times New Roman" w:cs="Times New Roman"/>
                <w:sz w:val="20"/>
                <w:szCs w:val="20"/>
              </w:rPr>
            </w:pPr>
            <w:r w:rsidRPr="007C5304">
              <w:rPr>
                <w:rFonts w:ascii="Times New Roman" w:hAnsi="Times New Roman" w:cs="Times New Roman"/>
                <w:sz w:val="20"/>
                <w:szCs w:val="20"/>
              </w:rPr>
              <w:t xml:space="preserve">În cadrul acestei investiții echipamentele utilizate vor îndeplini cerințele legate de energie stabilite în conformitate cu Directiva 2009/125 / CE pentru servere și stocare de date, sau computere și servere de calculatoare sau afișaje electronice. </w:t>
            </w:r>
          </w:p>
          <w:p w14:paraId="521BE144" w14:textId="77777777" w:rsidR="00942DC7" w:rsidRPr="007C5304" w:rsidRDefault="00942DC7" w:rsidP="0046692F">
            <w:pPr>
              <w:jc w:val="both"/>
              <w:rPr>
                <w:rFonts w:ascii="Times New Roman" w:hAnsi="Times New Roman" w:cs="Times New Roman"/>
                <w:sz w:val="20"/>
                <w:szCs w:val="20"/>
              </w:rPr>
            </w:pPr>
            <w:r w:rsidRPr="007C5304">
              <w:rPr>
                <w:rFonts w:ascii="Times New Roman" w:hAnsi="Times New Roman" w:cs="Times New Roman"/>
                <w:sz w:val="20"/>
                <w:szCs w:val="20"/>
              </w:rPr>
              <w:t>Investiția va fi realizata având în vedere cele mai bune practici cu privire la eficiența energetică a echipamentelor utilizate și managementul energiei.</w:t>
            </w:r>
          </w:p>
        </w:tc>
      </w:tr>
      <w:tr w:rsidR="00942DC7" w:rsidRPr="007C5304" w14:paraId="17C33B90" w14:textId="77777777" w:rsidTr="0046692F">
        <w:trPr>
          <w:trHeight w:val="1280"/>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BAEFDA4"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Climate change adaptation</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13454D81"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64BB07EE"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762C2CE5"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w:t>
            </w:r>
          </w:p>
        </w:tc>
      </w:tr>
      <w:tr w:rsidR="00942DC7" w:rsidRPr="007C5304" w14:paraId="41356B25" w14:textId="77777777" w:rsidTr="0046692F">
        <w:trPr>
          <w:trHeight w:val="1280"/>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7D0CC38"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The sustainable use and protection of water and marine resources</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60375011"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45078034"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4BCE3789"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w:t>
            </w:r>
          </w:p>
        </w:tc>
      </w:tr>
      <w:tr w:rsidR="00942DC7" w:rsidRPr="007C5304" w14:paraId="06AC1785" w14:textId="77777777" w:rsidTr="0046692F">
        <w:trPr>
          <w:trHeight w:val="1280"/>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5C4541"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lastRenderedPageBreak/>
              <w:t>The circular economy, including waste prevention and recycling</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23D9AE26"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70FAB1FB"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5C8AE3A4"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w:t>
            </w:r>
          </w:p>
          <w:p w14:paraId="574BF55A" w14:textId="77777777" w:rsidR="00942DC7" w:rsidRPr="007C5304" w:rsidRDefault="00942DC7" w:rsidP="0046692F">
            <w:pPr>
              <w:spacing w:after="120"/>
              <w:jc w:val="both"/>
              <w:rPr>
                <w:rFonts w:ascii="Times New Roman" w:hAnsi="Times New Roman" w:cs="Times New Roman"/>
                <w:sz w:val="20"/>
                <w:szCs w:val="20"/>
              </w:rPr>
            </w:pPr>
            <w:r w:rsidRPr="007C5304">
              <w:rPr>
                <w:rFonts w:ascii="Times New Roman" w:hAnsi="Times New Roman" w:cs="Times New Roman"/>
                <w:sz w:val="20"/>
                <w:szCs w:val="20"/>
              </w:rPr>
              <w:t>Pe parcursul realizării investițiilor se va asigura menținerea unui nivel scăzut al deșeurilor generate, se va asigura reciclarea echipamentelor existente, acolo unde este posibil, iar  echipamentele noi cumpărate vor respecta prevederile legale în vigoare, inclusiv standardele europene, cu privire la producerea acestora (inclusiv cele legate de mediu) cerințele de eficiență a materialelor stabilite în conformitate cu Directiva 2009/125 / CE.</w:t>
            </w:r>
          </w:p>
          <w:p w14:paraId="18105151" w14:textId="77777777" w:rsidR="00942DC7" w:rsidRPr="007C5304" w:rsidRDefault="00942DC7" w:rsidP="0046692F">
            <w:pPr>
              <w:spacing w:after="120"/>
              <w:jc w:val="both"/>
              <w:rPr>
                <w:rFonts w:ascii="Times New Roman" w:hAnsi="Times New Roman" w:cs="Times New Roman"/>
                <w:sz w:val="20"/>
                <w:szCs w:val="20"/>
              </w:rPr>
            </w:pPr>
            <w:r w:rsidRPr="007C5304">
              <w:rPr>
                <w:rFonts w:ascii="Times New Roman" w:hAnsi="Times New Roman" w:cs="Times New Roman"/>
                <w:sz w:val="20"/>
                <w:szCs w:val="20"/>
              </w:rPr>
              <w:t>De asemenea, echipamentele utilizate nu  vor conține substanțele restricționate enumerate în Anexa II a Directivei 2011/65 / UE, cu excepția cazului în care valorile concentrației în greutate în materiale omogene nu le depășesc pe cele enumerate în anexa respectivă.</w:t>
            </w:r>
          </w:p>
          <w:p w14:paraId="450C5F2D" w14:textId="77777777" w:rsidR="00942DC7" w:rsidRPr="007C5304" w:rsidRDefault="00942DC7" w:rsidP="0046692F">
            <w:pPr>
              <w:spacing w:after="120"/>
              <w:jc w:val="both"/>
              <w:rPr>
                <w:rFonts w:ascii="Times New Roman" w:hAnsi="Times New Roman" w:cs="Times New Roman"/>
                <w:sz w:val="20"/>
                <w:szCs w:val="20"/>
              </w:rPr>
            </w:pPr>
            <w:r w:rsidRPr="007C5304">
              <w:rPr>
                <w:rFonts w:ascii="Times New Roman" w:hAnsi="Times New Roman" w:cs="Times New Roman"/>
                <w:sz w:val="20"/>
                <w:szCs w:val="20"/>
              </w:rPr>
              <w:t>Totodată, la sfârșitul duratei de viață  a echipamengtelor se va avea în vedere respectarea prevederilor Anexei VII la Directiva 2012/19 / UE.</w:t>
            </w:r>
          </w:p>
        </w:tc>
      </w:tr>
      <w:tr w:rsidR="00942DC7" w:rsidRPr="007C5304" w14:paraId="3DB5922D" w14:textId="77777777" w:rsidTr="0046692F">
        <w:trPr>
          <w:trHeight w:val="1280"/>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30EF873"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Pollution prevention and control to air, water or land</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405E10EB"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73BBE999"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0AFD97CF"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w:t>
            </w:r>
          </w:p>
        </w:tc>
      </w:tr>
      <w:tr w:rsidR="00942DC7" w:rsidRPr="007C5304" w14:paraId="69C7E7ED" w14:textId="77777777" w:rsidTr="0046692F">
        <w:trPr>
          <w:trHeight w:val="1280"/>
        </w:trPr>
        <w:tc>
          <w:tcPr>
            <w:tcW w:w="299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9B5A81A"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The protection and restoration of biodiversity and ecosystems</w:t>
            </w:r>
          </w:p>
        </w:tc>
        <w:tc>
          <w:tcPr>
            <w:tcW w:w="821" w:type="dxa"/>
            <w:tcBorders>
              <w:bottom w:val="single" w:sz="8" w:space="0" w:color="000000"/>
              <w:right w:val="single" w:sz="8" w:space="0" w:color="000000"/>
            </w:tcBorders>
            <w:shd w:val="clear" w:color="auto" w:fill="auto"/>
            <w:tcMar>
              <w:top w:w="100" w:type="dxa"/>
              <w:left w:w="100" w:type="dxa"/>
              <w:bottom w:w="100" w:type="dxa"/>
              <w:right w:w="100" w:type="dxa"/>
            </w:tcMar>
          </w:tcPr>
          <w:p w14:paraId="48FEF2E4"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92" w:type="dxa"/>
            <w:tcBorders>
              <w:bottom w:val="single" w:sz="8" w:space="0" w:color="000000"/>
              <w:right w:val="single" w:sz="8" w:space="0" w:color="000000"/>
            </w:tcBorders>
            <w:shd w:val="clear" w:color="auto" w:fill="auto"/>
            <w:tcMar>
              <w:top w:w="100" w:type="dxa"/>
              <w:left w:w="100" w:type="dxa"/>
              <w:bottom w:w="100" w:type="dxa"/>
              <w:right w:w="100" w:type="dxa"/>
            </w:tcMar>
          </w:tcPr>
          <w:p w14:paraId="77B901FF"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263" w:type="dxa"/>
            <w:tcBorders>
              <w:bottom w:val="single" w:sz="8" w:space="0" w:color="000000"/>
              <w:right w:val="single" w:sz="8" w:space="0" w:color="000000"/>
            </w:tcBorders>
            <w:shd w:val="clear" w:color="auto" w:fill="auto"/>
            <w:tcMar>
              <w:top w:w="100" w:type="dxa"/>
              <w:left w:w="100" w:type="dxa"/>
              <w:bottom w:w="100" w:type="dxa"/>
              <w:right w:w="100" w:type="dxa"/>
            </w:tcMar>
          </w:tcPr>
          <w:p w14:paraId="0F8E866E"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w:t>
            </w:r>
          </w:p>
        </w:tc>
      </w:tr>
    </w:tbl>
    <w:p w14:paraId="35195141" w14:textId="77777777" w:rsidR="00942DC7" w:rsidRPr="007C5304" w:rsidRDefault="00942DC7" w:rsidP="00942DC7">
      <w:pPr>
        <w:rPr>
          <w:rFonts w:ascii="Times New Roman" w:hAnsi="Times New Roman" w:cs="Times New Roman"/>
          <w:sz w:val="20"/>
          <w:szCs w:val="20"/>
        </w:rPr>
      </w:pPr>
    </w:p>
    <w:p w14:paraId="274F0282" w14:textId="77777777" w:rsidR="00942DC7" w:rsidRPr="007C5304" w:rsidRDefault="00942DC7" w:rsidP="00942DC7">
      <w:pPr>
        <w:rPr>
          <w:rFonts w:ascii="Times New Roman" w:hAnsi="Times New Roman" w:cs="Times New Roman"/>
          <w:sz w:val="20"/>
          <w:szCs w:val="20"/>
        </w:rPr>
      </w:pPr>
    </w:p>
    <w:p w14:paraId="1D1FEB2D" w14:textId="77777777" w:rsidR="00942DC7" w:rsidRPr="007C5304" w:rsidRDefault="00942DC7" w:rsidP="00942DC7">
      <w:pPr>
        <w:rPr>
          <w:rFonts w:ascii="Times New Roman" w:hAnsi="Times New Roman" w:cs="Times New Roman"/>
          <w:sz w:val="20"/>
          <w:szCs w:val="20"/>
        </w:rPr>
      </w:pPr>
    </w:p>
    <w:p w14:paraId="6C8DEECB" w14:textId="77777777" w:rsidR="00942DC7" w:rsidRPr="007C5304" w:rsidRDefault="00942DC7" w:rsidP="00942DC7">
      <w:pPr>
        <w:rPr>
          <w:rFonts w:ascii="Times New Roman" w:hAnsi="Times New Roman" w:cs="Times New Roman"/>
          <w:sz w:val="20"/>
          <w:szCs w:val="20"/>
        </w:rPr>
      </w:pPr>
    </w:p>
    <w:tbl>
      <w:tblPr>
        <w:tblW w:w="97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174"/>
        <w:gridCol w:w="647"/>
        <w:gridCol w:w="561"/>
        <w:gridCol w:w="6393"/>
      </w:tblGrid>
      <w:tr w:rsidR="00942DC7" w:rsidRPr="007C5304" w14:paraId="69433891" w14:textId="77777777" w:rsidTr="0046692F">
        <w:trPr>
          <w:trHeight w:val="2720"/>
        </w:trPr>
        <w:tc>
          <w:tcPr>
            <w:tcW w:w="9775"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CD5247" w14:textId="77777777" w:rsidR="00942DC7" w:rsidRPr="007C5304" w:rsidRDefault="00942DC7" w:rsidP="0046692F">
            <w:pPr>
              <w:spacing w:line="256" w:lineRule="auto"/>
              <w:rPr>
                <w:rFonts w:ascii="Times New Roman" w:hAnsi="Times New Roman" w:cs="Times New Roman"/>
                <w:b/>
                <w:sz w:val="20"/>
                <w:szCs w:val="20"/>
              </w:rPr>
            </w:pPr>
            <w:r w:rsidRPr="007C5304">
              <w:rPr>
                <w:rFonts w:ascii="Times New Roman" w:hAnsi="Times New Roman" w:cs="Times New Roman"/>
                <w:b/>
                <w:sz w:val="20"/>
                <w:szCs w:val="20"/>
              </w:rPr>
              <w:lastRenderedPageBreak/>
              <w:t>Reforma B.1 Alinierea strategiei naționale in domeniul conectivității digitale la legislația europeană prin masuri specifice pentru atingerea obiectivelor de conectivitate UE 2025 si stimularea investițiilor private pentru dezvoltarea rețelelor de foarte mare capacitate cu acoperire largă națională, inclusiv în corelație cu rețelele de transport, respectiv zonele de interes de mediu, prin eliminarea barierelor din cadrul normativ în vigoare</w:t>
            </w:r>
          </w:p>
          <w:p w14:paraId="6D4367AF" w14:textId="77777777" w:rsidR="00942DC7" w:rsidRPr="007C5304" w:rsidRDefault="00942DC7" w:rsidP="00942DC7">
            <w:pPr>
              <w:spacing w:line="256" w:lineRule="auto"/>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Descriere</w:t>
            </w:r>
            <w:proofErr w:type="spellEnd"/>
            <w:r w:rsidRPr="007C5304">
              <w:rPr>
                <w:rFonts w:ascii="Times New Roman" w:hAnsi="Times New Roman" w:cs="Times New Roman"/>
                <w:sz w:val="20"/>
                <w:szCs w:val="20"/>
                <w:lang w:val="fr-FR"/>
              </w:rPr>
              <w:t>:</w:t>
            </w:r>
          </w:p>
          <w:p w14:paraId="7ECBBDF4" w14:textId="4980CCF3" w:rsidR="00942DC7" w:rsidRPr="007C5304" w:rsidRDefault="00942DC7" w:rsidP="00942DC7">
            <w:pPr>
              <w:spacing w:line="256" w:lineRule="auto"/>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Revizuirea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legislativ</w:t>
            </w:r>
            <w:proofErr w:type="spellEnd"/>
            <w:r w:rsidRPr="007C5304">
              <w:rPr>
                <w:rFonts w:ascii="Times New Roman" w:hAnsi="Times New Roman" w:cs="Times New Roman"/>
                <w:sz w:val="20"/>
                <w:szCs w:val="20"/>
                <w:lang w:val="fr-FR"/>
              </w:rPr>
              <w:t xml:space="preserve"> relevant </w:t>
            </w:r>
            <w:proofErr w:type="spellStart"/>
            <w:r w:rsidRPr="007C5304">
              <w:rPr>
                <w:rFonts w:ascii="Times New Roman" w:hAnsi="Times New Roman" w:cs="Times New Roman"/>
                <w:sz w:val="20"/>
                <w:szCs w:val="20"/>
                <w:lang w:val="fr-FR"/>
              </w:rPr>
              <w:t>pentru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autorizarea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lucrarilor</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constructii</w:t>
            </w:r>
            <w:proofErr w:type="spellEnd"/>
            <w:r w:rsidRPr="007C5304">
              <w:rPr>
                <w:rFonts w:ascii="Times New Roman" w:hAnsi="Times New Roman" w:cs="Times New Roman"/>
                <w:sz w:val="20"/>
                <w:szCs w:val="20"/>
                <w:lang w:val="fr-FR"/>
              </w:rPr>
              <w:t xml:space="preserve"> si </w:t>
            </w:r>
            <w:proofErr w:type="spellStart"/>
            <w:r w:rsidRPr="007C5304">
              <w:rPr>
                <w:rFonts w:ascii="Times New Roman" w:hAnsi="Times New Roman" w:cs="Times New Roman"/>
                <w:sz w:val="20"/>
                <w:szCs w:val="20"/>
                <w:lang w:val="fr-FR"/>
              </w:rPr>
              <w: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proceselor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investitionale</w:t>
            </w:r>
            <w:proofErr w:type="spellEnd"/>
            <w:r w:rsidRPr="007C5304">
              <w:rPr>
                <w:rFonts w:ascii="Times New Roman" w:hAnsi="Times New Roman" w:cs="Times New Roman"/>
                <w:sz w:val="20"/>
                <w:szCs w:val="20"/>
                <w:lang w:val="fr-FR"/>
              </w:rPr>
              <w:t xml:space="preserve">, care </w:t>
            </w:r>
            <w:proofErr w:type="spellStart"/>
            <w:r w:rsidRPr="007C5304">
              <w:rPr>
                <w:rFonts w:ascii="Times New Roman" w:hAnsi="Times New Roman" w:cs="Times New Roman"/>
                <w:sz w:val="20"/>
                <w:szCs w:val="20"/>
                <w:lang w:val="fr-FR"/>
              </w:rPr>
              <w:t>să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conducă</w:t>
            </w:r>
            <w:proofErr w:type="spellEnd"/>
            <w:r w:rsidRPr="007C5304">
              <w:rPr>
                <w:rFonts w:ascii="Times New Roman" w:hAnsi="Times New Roman" w:cs="Times New Roman"/>
                <w:sz w:val="20"/>
                <w:szCs w:val="20"/>
                <w:lang w:val="fr-FR"/>
              </w:rPr>
              <w:t xml:space="preserve"> la </w:t>
            </w:r>
            <w:proofErr w:type="spellStart"/>
            <w:r w:rsidRPr="007C5304">
              <w:rPr>
                <w:rFonts w:ascii="Times New Roman" w:hAnsi="Times New Roman" w:cs="Times New Roman"/>
                <w:sz w:val="20"/>
                <w:szCs w:val="20"/>
                <w:lang w:val="fr-FR"/>
              </w:rPr>
              <w:t>simplificarea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procesului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avizare</w:t>
            </w:r>
            <w:proofErr w:type="spellEnd"/>
            <w:r w:rsidRPr="007C5304">
              <w:rPr>
                <w:rFonts w:ascii="Times New Roman" w:hAnsi="Times New Roman" w:cs="Times New Roman"/>
                <w:sz w:val="20"/>
                <w:szCs w:val="20"/>
                <w:lang w:val="fr-FR"/>
              </w:rPr>
              <w:t>/</w:t>
            </w:r>
            <w:proofErr w:type="spellStart"/>
            <w:r w:rsidRPr="007C5304">
              <w:rPr>
                <w:rFonts w:ascii="Times New Roman" w:hAnsi="Times New Roman" w:cs="Times New Roman"/>
                <w:sz w:val="20"/>
                <w:szCs w:val="20"/>
                <w:lang w:val="fr-FR"/>
              </w:rPr>
              <w:t>autorizare</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lucrărilor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publice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aferente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infrastructurilor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fizice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suport</w:t>
            </w:r>
            <w:proofErr w:type="spellEnd"/>
            <w:r w:rsidRPr="007C5304">
              <w:rPr>
                <w:rFonts w:ascii="Times New Roman" w:hAnsi="Times New Roman" w:cs="Times New Roman"/>
                <w:sz w:val="20"/>
                <w:szCs w:val="20"/>
                <w:lang w:val="fr-FR"/>
              </w:rPr>
              <w:t>.</w:t>
            </w:r>
          </w:p>
        </w:tc>
      </w:tr>
      <w:tr w:rsidR="00942DC7" w:rsidRPr="007C5304" w14:paraId="165A5F4E" w14:textId="77777777" w:rsidTr="00942DC7">
        <w:trPr>
          <w:trHeight w:val="1486"/>
        </w:trPr>
        <w:tc>
          <w:tcPr>
            <w:tcW w:w="2174"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DE077D"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Please indicate which of the environmental objectives below require a substantive DNSH assessment of the measure</w:t>
            </w:r>
          </w:p>
        </w:tc>
        <w:tc>
          <w:tcPr>
            <w:tcW w:w="647" w:type="dxa"/>
            <w:tcBorders>
              <w:bottom w:val="single" w:sz="8" w:space="0" w:color="000000"/>
              <w:right w:val="single" w:sz="8" w:space="0" w:color="000000"/>
            </w:tcBorders>
            <w:shd w:val="clear" w:color="auto" w:fill="auto"/>
            <w:tcMar>
              <w:top w:w="100" w:type="dxa"/>
              <w:left w:w="100" w:type="dxa"/>
              <w:bottom w:w="100" w:type="dxa"/>
              <w:right w:w="100" w:type="dxa"/>
            </w:tcMar>
          </w:tcPr>
          <w:p w14:paraId="2AD22712"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YES</w:t>
            </w:r>
          </w:p>
        </w:tc>
        <w:tc>
          <w:tcPr>
            <w:tcW w:w="561" w:type="dxa"/>
            <w:tcBorders>
              <w:bottom w:val="single" w:sz="8" w:space="0" w:color="000000"/>
              <w:right w:val="single" w:sz="8" w:space="0" w:color="000000"/>
            </w:tcBorders>
            <w:shd w:val="clear" w:color="auto" w:fill="auto"/>
            <w:tcMar>
              <w:top w:w="100" w:type="dxa"/>
              <w:left w:w="100" w:type="dxa"/>
              <w:bottom w:w="100" w:type="dxa"/>
              <w:right w:w="100" w:type="dxa"/>
            </w:tcMar>
          </w:tcPr>
          <w:p w14:paraId="5B319D27"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NO</w:t>
            </w:r>
          </w:p>
        </w:tc>
        <w:tc>
          <w:tcPr>
            <w:tcW w:w="6393" w:type="dxa"/>
            <w:tcBorders>
              <w:bottom w:val="single" w:sz="8" w:space="0" w:color="000000"/>
              <w:right w:val="single" w:sz="8" w:space="0" w:color="000000"/>
            </w:tcBorders>
            <w:shd w:val="clear" w:color="auto" w:fill="auto"/>
            <w:tcMar>
              <w:top w:w="100" w:type="dxa"/>
              <w:left w:w="100" w:type="dxa"/>
              <w:bottom w:w="100" w:type="dxa"/>
              <w:right w:w="100" w:type="dxa"/>
            </w:tcMar>
          </w:tcPr>
          <w:p w14:paraId="1966C32D"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Justification if ‘No’ has been selected</w:t>
            </w:r>
          </w:p>
        </w:tc>
      </w:tr>
      <w:tr w:rsidR="00942DC7" w:rsidRPr="007C5304" w14:paraId="51BE1E1A" w14:textId="77777777" w:rsidTr="00942DC7">
        <w:trPr>
          <w:trHeight w:val="1753"/>
        </w:trPr>
        <w:tc>
          <w:tcPr>
            <w:tcW w:w="2174"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tbl>
            <w:tblPr>
              <w:tblW w:w="20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025"/>
            </w:tblGrid>
            <w:tr w:rsidR="00942DC7" w:rsidRPr="007C5304" w14:paraId="43B30AA9" w14:textId="77777777" w:rsidTr="0046692F">
              <w:trPr>
                <w:trHeight w:val="965"/>
              </w:trPr>
              <w:tc>
                <w:tcPr>
                  <w:tcW w:w="2025" w:type="dxa"/>
                  <w:shd w:val="clear" w:color="auto" w:fill="auto"/>
                  <w:tcMar>
                    <w:top w:w="100" w:type="dxa"/>
                    <w:left w:w="100" w:type="dxa"/>
                    <w:bottom w:w="100" w:type="dxa"/>
                    <w:right w:w="100" w:type="dxa"/>
                  </w:tcMar>
                </w:tcPr>
                <w:p w14:paraId="396C98BE"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Climate change</w:t>
                  </w:r>
                </w:p>
                <w:p w14:paraId="162C7C8E"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mitigation</w:t>
                  </w:r>
                </w:p>
              </w:tc>
            </w:tr>
          </w:tbl>
          <w:p w14:paraId="46ACBC47" w14:textId="77777777" w:rsidR="00942DC7" w:rsidRPr="007C5304" w:rsidRDefault="00942DC7" w:rsidP="0046692F">
            <w:pPr>
              <w:ind w:left="-140"/>
              <w:jc w:val="center"/>
              <w:rPr>
                <w:rFonts w:ascii="Times New Roman" w:hAnsi="Times New Roman" w:cs="Times New Roman"/>
                <w:sz w:val="20"/>
                <w:szCs w:val="20"/>
              </w:rPr>
            </w:pPr>
          </w:p>
        </w:tc>
        <w:tc>
          <w:tcPr>
            <w:tcW w:w="647" w:type="dxa"/>
            <w:tcBorders>
              <w:bottom w:val="single" w:sz="8" w:space="0" w:color="000000"/>
              <w:right w:val="single" w:sz="8" w:space="0" w:color="000000"/>
            </w:tcBorders>
            <w:shd w:val="clear" w:color="auto" w:fill="auto"/>
            <w:tcMar>
              <w:top w:w="100" w:type="dxa"/>
              <w:left w:w="100" w:type="dxa"/>
              <w:bottom w:w="100" w:type="dxa"/>
              <w:right w:w="100" w:type="dxa"/>
            </w:tcMar>
          </w:tcPr>
          <w:p w14:paraId="6BBFC330"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561" w:type="dxa"/>
            <w:tcBorders>
              <w:bottom w:val="single" w:sz="8" w:space="0" w:color="000000"/>
              <w:right w:val="single" w:sz="8" w:space="0" w:color="000000"/>
            </w:tcBorders>
            <w:shd w:val="clear" w:color="auto" w:fill="auto"/>
            <w:tcMar>
              <w:top w:w="100" w:type="dxa"/>
              <w:left w:w="100" w:type="dxa"/>
              <w:bottom w:w="100" w:type="dxa"/>
              <w:right w:w="100" w:type="dxa"/>
            </w:tcMar>
          </w:tcPr>
          <w:p w14:paraId="36AFE8A5"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393" w:type="dxa"/>
            <w:tcBorders>
              <w:bottom w:val="single" w:sz="8" w:space="0" w:color="000000"/>
              <w:right w:val="single" w:sz="8" w:space="0" w:color="000000"/>
            </w:tcBorders>
            <w:shd w:val="clear" w:color="auto" w:fill="auto"/>
            <w:tcMar>
              <w:top w:w="100" w:type="dxa"/>
              <w:left w:w="100" w:type="dxa"/>
              <w:bottom w:w="100" w:type="dxa"/>
              <w:right w:w="100" w:type="dxa"/>
            </w:tcMar>
          </w:tcPr>
          <w:p w14:paraId="3D3FC039" w14:textId="71BDBDED" w:rsidR="00942DC7" w:rsidRPr="007C5304" w:rsidRDefault="00942DC7" w:rsidP="00942DC7">
            <w:pPr>
              <w:spacing w:before="180"/>
              <w:jc w:val="both"/>
              <w:rPr>
                <w:rFonts w:ascii="Times New Roman" w:hAnsi="Times New Roman" w:cs="Times New Roman"/>
                <w:sz w:val="20"/>
                <w:szCs w:val="20"/>
                <w:lang w:val="fr-FR"/>
              </w:rPr>
            </w:pPr>
            <w:r w:rsidRPr="007C5304">
              <w:rPr>
                <w:rFonts w:ascii="Times New Roman" w:hAnsi="Times New Roman" w:cs="Times New Roman"/>
                <w:sz w:val="20"/>
                <w:szCs w:val="20"/>
                <w:lang w:val="fr-FR"/>
              </w:rPr>
              <w:t xml:space="preserve"> Reforma </w:t>
            </w:r>
            <w:proofErr w:type="spellStart"/>
            <w:r w:rsidRPr="007C5304">
              <w:rPr>
                <w:rFonts w:ascii="Times New Roman" w:hAnsi="Times New Roman" w:cs="Times New Roman"/>
                <w:sz w:val="20"/>
                <w:szCs w:val="20"/>
                <w:lang w:val="fr-FR"/>
              </w:rPr>
              <w:t>presupune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elaborarea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unui</w:t>
            </w:r>
            <w:proofErr w:type="spellEnd"/>
            <w:r w:rsidRPr="007C5304">
              <w:rPr>
                <w:rFonts w:ascii="Times New Roman" w:hAnsi="Times New Roman" w:cs="Times New Roman"/>
                <w:sz w:val="20"/>
                <w:szCs w:val="20"/>
                <w:lang w:val="fr-FR"/>
              </w:rPr>
              <w:t xml:space="preserve"> plan </w:t>
            </w:r>
            <w:proofErr w:type="spellStart"/>
            <w:r w:rsidRPr="007C5304">
              <w:rPr>
                <w:rFonts w:ascii="Times New Roman" w:hAnsi="Times New Roman" w:cs="Times New Roman"/>
                <w:sz w:val="20"/>
                <w:szCs w:val="20"/>
                <w:lang w:val="fr-FR"/>
              </w:rPr>
              <w:t>integrat</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dezvoltare</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infrastructurii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telecomunicații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pentru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diminuarea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problemelor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generate</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amplasarea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geografică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revizuirea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legislativ</w:t>
            </w:r>
            <w:proofErr w:type="spellEnd"/>
            <w:r w:rsidRPr="007C5304">
              <w:rPr>
                <w:rFonts w:ascii="Times New Roman" w:hAnsi="Times New Roman" w:cs="Times New Roman"/>
                <w:sz w:val="20"/>
                <w:szCs w:val="20"/>
                <w:lang w:val="fr-FR"/>
              </w:rPr>
              <w:t xml:space="preserve"> relevant </w:t>
            </w:r>
            <w:proofErr w:type="spellStart"/>
            <w:r w:rsidRPr="007C5304">
              <w:rPr>
                <w:rFonts w:ascii="Times New Roman" w:hAnsi="Times New Roman" w:cs="Times New Roman"/>
                <w:sz w:val="20"/>
                <w:szCs w:val="20"/>
                <w:lang w:val="fr-FR"/>
              </w:rPr>
              <w:t>pentru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autorizarea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lucrărilor</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construcții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proceselor</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investiții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prin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urmare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fiind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vorba</w:t>
            </w:r>
            <w:proofErr w:type="spellEnd"/>
            <w:r w:rsidRPr="007C5304">
              <w:rPr>
                <w:rFonts w:ascii="Times New Roman" w:hAnsi="Times New Roman" w:cs="Times New Roman"/>
                <w:sz w:val="20"/>
                <w:szCs w:val="20"/>
                <w:lang w:val="fr-FR"/>
              </w:rPr>
              <w:t xml:space="preserve"> de documente </w:t>
            </w:r>
            <w:proofErr w:type="spellStart"/>
            <w:r w:rsidRPr="007C5304">
              <w:rPr>
                <w:rFonts w:ascii="Times New Roman" w:hAnsi="Times New Roman" w:cs="Times New Roman"/>
                <w:sz w:val="20"/>
                <w:szCs w:val="20"/>
                <w:lang w:val="fr-FR"/>
              </w:rPr>
              <w:t>legislative</w:t>
            </w:r>
            <w:proofErr w:type="spellEnd"/>
            <w:r w:rsidRPr="007C5304">
              <w:rPr>
                <w:rFonts w:ascii="Times New Roman" w:hAnsi="Times New Roman" w:cs="Times New Roman"/>
                <w:sz w:val="20"/>
                <w:szCs w:val="20"/>
                <w:lang w:val="fr-FR"/>
              </w:rPr>
              <w:t xml:space="preserve"> nu </w:t>
            </w:r>
            <w:proofErr w:type="spellStart"/>
            <w:r w:rsidRPr="007C5304">
              <w:rPr>
                <w:rFonts w:ascii="Times New Roman" w:hAnsi="Times New Roman" w:cs="Times New Roman"/>
                <w:sz w:val="20"/>
                <w:szCs w:val="20"/>
                <w:lang w:val="fr-FR"/>
              </w:rPr>
              <w:t>există</w:t>
            </w:r>
            <w:proofErr w:type="spellEnd"/>
            <w:r w:rsidRPr="007C5304">
              <w:rPr>
                <w:rFonts w:ascii="Times New Roman" w:hAnsi="Times New Roman" w:cs="Times New Roman"/>
                <w:sz w:val="20"/>
                <w:szCs w:val="20"/>
                <w:lang w:val="fr-FR"/>
              </w:rPr>
              <w:t xml:space="preserve"> impact </w:t>
            </w:r>
            <w:proofErr w:type="spellStart"/>
            <w:r w:rsidRPr="007C5304">
              <w:rPr>
                <w:rFonts w:ascii="Times New Roman" w:hAnsi="Times New Roman" w:cs="Times New Roman"/>
                <w:sz w:val="20"/>
                <w:szCs w:val="20"/>
                <w:lang w:val="fr-FR"/>
              </w:rPr>
              <w:t>semnificativ</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
        </w:tc>
      </w:tr>
      <w:tr w:rsidR="00942DC7" w:rsidRPr="007C5304" w14:paraId="58D9CCA2" w14:textId="77777777" w:rsidTr="00942DC7">
        <w:trPr>
          <w:trHeight w:val="1542"/>
        </w:trPr>
        <w:tc>
          <w:tcPr>
            <w:tcW w:w="2174"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595ABA8"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Climate change adaptation</w:t>
            </w:r>
          </w:p>
        </w:tc>
        <w:tc>
          <w:tcPr>
            <w:tcW w:w="647" w:type="dxa"/>
            <w:tcBorders>
              <w:bottom w:val="single" w:sz="8" w:space="0" w:color="000000"/>
              <w:right w:val="single" w:sz="8" w:space="0" w:color="000000"/>
            </w:tcBorders>
            <w:shd w:val="clear" w:color="auto" w:fill="auto"/>
            <w:tcMar>
              <w:top w:w="100" w:type="dxa"/>
              <w:left w:w="100" w:type="dxa"/>
              <w:bottom w:w="100" w:type="dxa"/>
              <w:right w:w="100" w:type="dxa"/>
            </w:tcMar>
          </w:tcPr>
          <w:p w14:paraId="59E70833"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561" w:type="dxa"/>
            <w:tcBorders>
              <w:bottom w:val="single" w:sz="8" w:space="0" w:color="000000"/>
              <w:right w:val="single" w:sz="8" w:space="0" w:color="000000"/>
            </w:tcBorders>
            <w:shd w:val="clear" w:color="auto" w:fill="auto"/>
            <w:tcMar>
              <w:top w:w="100" w:type="dxa"/>
              <w:left w:w="100" w:type="dxa"/>
              <w:bottom w:w="100" w:type="dxa"/>
              <w:right w:w="100" w:type="dxa"/>
            </w:tcMar>
          </w:tcPr>
          <w:p w14:paraId="0F3260E6"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393" w:type="dxa"/>
            <w:tcBorders>
              <w:bottom w:val="single" w:sz="8" w:space="0" w:color="000000"/>
              <w:right w:val="single" w:sz="8" w:space="0" w:color="000000"/>
            </w:tcBorders>
            <w:shd w:val="clear" w:color="auto" w:fill="auto"/>
            <w:tcMar>
              <w:top w:w="100" w:type="dxa"/>
              <w:left w:w="100" w:type="dxa"/>
              <w:bottom w:w="100" w:type="dxa"/>
              <w:right w:w="100" w:type="dxa"/>
            </w:tcMar>
          </w:tcPr>
          <w:p w14:paraId="3E0820A9" w14:textId="406566CC" w:rsidR="00942DC7" w:rsidRPr="007C5304" w:rsidRDefault="00942DC7" w:rsidP="00942DC7">
            <w:pPr>
              <w:spacing w:before="180"/>
              <w:jc w:val="both"/>
              <w:rPr>
                <w:rFonts w:ascii="Times New Roman" w:hAnsi="Times New Roman" w:cs="Times New Roman"/>
                <w:sz w:val="20"/>
                <w:szCs w:val="20"/>
                <w:lang w:val="fr-FR"/>
              </w:rPr>
            </w:pPr>
            <w:r w:rsidRPr="007C5304">
              <w:rPr>
                <w:rFonts w:ascii="Times New Roman" w:hAnsi="Times New Roman" w:cs="Times New Roman"/>
                <w:sz w:val="20"/>
                <w:szCs w:val="20"/>
                <w:lang w:val="fr-FR"/>
              </w:rPr>
              <w:t xml:space="preserve">Prin reforma </w:t>
            </w:r>
            <w:proofErr w:type="spellStart"/>
            <w:r w:rsidRPr="007C5304">
              <w:rPr>
                <w:rFonts w:ascii="Times New Roman" w:hAnsi="Times New Roman" w:cs="Times New Roman"/>
                <w:sz w:val="20"/>
                <w:szCs w:val="20"/>
                <w:lang w:val="fr-FR"/>
              </w:rPr>
              <w:t>propusă</w:t>
            </w:r>
            <w:proofErr w:type="spellEnd"/>
            <w:r w:rsidRPr="007C5304">
              <w:rPr>
                <w:rFonts w:ascii="Times New Roman" w:hAnsi="Times New Roman" w:cs="Times New Roman"/>
                <w:sz w:val="20"/>
                <w:szCs w:val="20"/>
                <w:lang w:val="fr-FR"/>
              </w:rPr>
              <w:t xml:space="preserve"> se </w:t>
            </w:r>
            <w:proofErr w:type="spellStart"/>
            <w:r w:rsidRPr="007C5304">
              <w:rPr>
                <w:rFonts w:ascii="Times New Roman" w:hAnsi="Times New Roman" w:cs="Times New Roman"/>
                <w:sz w:val="20"/>
                <w:szCs w:val="20"/>
                <w:lang w:val="fr-FR"/>
              </w:rPr>
              <w:t>intenționează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Accelerarea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lansării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rețelei</w:t>
            </w:r>
            <w:proofErr w:type="spellEnd"/>
            <w:r w:rsidRPr="007C5304">
              <w:rPr>
                <w:rFonts w:ascii="Times New Roman" w:hAnsi="Times New Roman" w:cs="Times New Roman"/>
                <w:sz w:val="20"/>
                <w:szCs w:val="20"/>
                <w:lang w:val="fr-FR"/>
              </w:rPr>
              <w:t xml:space="preserve"> 5G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conformitate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reglementările</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securitate</w:t>
            </w:r>
            <w:proofErr w:type="spellEnd"/>
            <w:r w:rsidRPr="007C5304">
              <w:rPr>
                <w:rFonts w:ascii="Times New Roman" w:hAnsi="Times New Roman" w:cs="Times New Roman"/>
                <w:sz w:val="20"/>
                <w:szCs w:val="20"/>
                <w:lang w:val="fr-FR"/>
              </w:rPr>
              <w:t xml:space="preserve"> si </w:t>
            </w:r>
            <w:proofErr w:type="spellStart"/>
            <w:r w:rsidRPr="007C5304">
              <w:rPr>
                <w:rFonts w:ascii="Times New Roman" w:hAnsi="Times New Roman" w:cs="Times New Roman"/>
                <w:sz w:val="20"/>
                <w:szCs w:val="20"/>
                <w:lang w:val="fr-FR"/>
              </w:rPr>
              <w:t>asigurarea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accesului</w:t>
            </w:r>
            <w:proofErr w:type="spellEnd"/>
            <w:r w:rsidRPr="007C5304">
              <w:rPr>
                <w:rFonts w:ascii="Times New Roman" w:hAnsi="Times New Roman" w:cs="Times New Roman"/>
                <w:sz w:val="20"/>
                <w:szCs w:val="20"/>
                <w:lang w:val="fr-FR"/>
              </w:rPr>
              <w:t xml:space="preserve"> la </w:t>
            </w:r>
            <w:proofErr w:type="spellStart"/>
            <w:r w:rsidRPr="007C5304">
              <w:rPr>
                <w:rFonts w:ascii="Times New Roman" w:hAnsi="Times New Roman" w:cs="Times New Roman"/>
                <w:sz w:val="20"/>
                <w:szCs w:val="20"/>
                <w:lang w:val="fr-FR"/>
              </w:rPr>
              <w:t>tehnologie</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comunicații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foarte</w:t>
            </w:r>
            <w:proofErr w:type="spellEnd"/>
            <w:r w:rsidRPr="007C5304">
              <w:rPr>
                <w:rFonts w:ascii="Times New Roman" w:hAnsi="Times New Roman" w:cs="Times New Roman"/>
                <w:sz w:val="20"/>
                <w:szCs w:val="20"/>
                <w:lang w:val="fr-FR"/>
              </w:rPr>
              <w:t xml:space="preserve"> mare </w:t>
            </w:r>
            <w:proofErr w:type="spellStart"/>
            <w:r w:rsidRPr="007C5304">
              <w:rPr>
                <w:rFonts w:ascii="Times New Roman" w:hAnsi="Times New Roman" w:cs="Times New Roman"/>
                <w:sz w:val="20"/>
                <w:szCs w:val="20"/>
                <w:lang w:val="fr-FR"/>
              </w:rPr>
              <w:t>capacitate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mobila</w:t>
            </w:r>
            <w:proofErr w:type="spellEnd"/>
            <w:r w:rsidRPr="007C5304">
              <w:rPr>
                <w:rFonts w:ascii="Times New Roman" w:hAnsi="Times New Roman" w:cs="Times New Roman"/>
                <w:sz w:val="20"/>
                <w:szCs w:val="20"/>
                <w:lang w:val="fr-FR"/>
              </w:rPr>
              <w:t xml:space="preserve"> si/</w:t>
            </w:r>
            <w:proofErr w:type="spellStart"/>
            <w:r w:rsidRPr="007C5304">
              <w:rPr>
                <w:rFonts w:ascii="Times New Roman" w:hAnsi="Times New Roman" w:cs="Times New Roman"/>
                <w:sz w:val="20"/>
                <w:szCs w:val="20"/>
                <w:lang w:val="fr-FR"/>
              </w:rPr>
              <w:t>sau</w:t>
            </w:r>
            <w:proofErr w:type="spellEnd"/>
            <w:r w:rsidRPr="007C5304">
              <w:rPr>
                <w:rFonts w:ascii="Times New Roman" w:hAnsi="Times New Roman" w:cs="Times New Roman"/>
                <w:sz w:val="20"/>
                <w:szCs w:val="20"/>
                <w:lang w:val="fr-FR"/>
              </w:rPr>
              <w:t xml:space="preserve"> fixa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astfel</w:t>
            </w:r>
            <w:proofErr w:type="spellEnd"/>
            <w:r w:rsidRPr="007C5304">
              <w:rPr>
                <w:rFonts w:ascii="Times New Roman" w:hAnsi="Times New Roman" w:cs="Times New Roman"/>
                <w:sz w:val="20"/>
                <w:szCs w:val="20"/>
                <w:lang w:val="fr-FR"/>
              </w:rPr>
              <w:t xml:space="preserve"> nu </w:t>
            </w:r>
            <w:proofErr w:type="spellStart"/>
            <w:r w:rsidRPr="007C5304">
              <w:rPr>
                <w:rFonts w:ascii="Times New Roman" w:hAnsi="Times New Roman" w:cs="Times New Roman"/>
                <w:sz w:val="20"/>
                <w:szCs w:val="20"/>
                <w:lang w:val="fr-FR"/>
              </w:rPr>
              <w:t>aduce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atingere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obiectivelor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privind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schimbările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climatice</w:t>
            </w:r>
            <w:proofErr w:type="spellEnd"/>
            <w:r w:rsidRPr="007C5304">
              <w:rPr>
                <w:rFonts w:ascii="Times New Roman" w:hAnsi="Times New Roman" w:cs="Times New Roman"/>
                <w:sz w:val="20"/>
                <w:szCs w:val="20"/>
                <w:lang w:val="fr-FR"/>
              </w:rPr>
              <w:t xml:space="preserve"> </w:t>
            </w:r>
          </w:p>
        </w:tc>
      </w:tr>
      <w:tr w:rsidR="00942DC7" w:rsidRPr="007C5304" w14:paraId="094CEE4E" w14:textId="77777777" w:rsidTr="00942DC7">
        <w:trPr>
          <w:trHeight w:val="717"/>
        </w:trPr>
        <w:tc>
          <w:tcPr>
            <w:tcW w:w="2174"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68C4981"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The sustainable use and protection of water and marine resources</w:t>
            </w:r>
          </w:p>
        </w:tc>
        <w:tc>
          <w:tcPr>
            <w:tcW w:w="647" w:type="dxa"/>
            <w:tcBorders>
              <w:bottom w:val="single" w:sz="8" w:space="0" w:color="000000"/>
              <w:right w:val="single" w:sz="8" w:space="0" w:color="000000"/>
            </w:tcBorders>
            <w:shd w:val="clear" w:color="auto" w:fill="auto"/>
            <w:tcMar>
              <w:top w:w="100" w:type="dxa"/>
              <w:left w:w="100" w:type="dxa"/>
              <w:bottom w:w="100" w:type="dxa"/>
              <w:right w:w="100" w:type="dxa"/>
            </w:tcMar>
          </w:tcPr>
          <w:p w14:paraId="3EECADDC"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561" w:type="dxa"/>
            <w:tcBorders>
              <w:bottom w:val="single" w:sz="8" w:space="0" w:color="000000"/>
              <w:right w:val="single" w:sz="8" w:space="0" w:color="000000"/>
            </w:tcBorders>
            <w:shd w:val="clear" w:color="auto" w:fill="auto"/>
            <w:tcMar>
              <w:top w:w="100" w:type="dxa"/>
              <w:left w:w="100" w:type="dxa"/>
              <w:bottom w:w="100" w:type="dxa"/>
              <w:right w:w="100" w:type="dxa"/>
            </w:tcMar>
          </w:tcPr>
          <w:p w14:paraId="18D69C27"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393" w:type="dxa"/>
            <w:tcBorders>
              <w:bottom w:val="single" w:sz="8" w:space="0" w:color="000000"/>
              <w:right w:val="single" w:sz="8" w:space="0" w:color="000000"/>
            </w:tcBorders>
            <w:shd w:val="clear" w:color="auto" w:fill="auto"/>
            <w:tcMar>
              <w:top w:w="100" w:type="dxa"/>
              <w:left w:w="100" w:type="dxa"/>
              <w:bottom w:w="100" w:type="dxa"/>
              <w:right w:w="100" w:type="dxa"/>
            </w:tcMar>
          </w:tcPr>
          <w:p w14:paraId="7C3145BA" w14:textId="77777777" w:rsidR="00942DC7" w:rsidRPr="007C5304" w:rsidRDefault="00942DC7" w:rsidP="0046692F">
            <w:pPr>
              <w:spacing w:before="180"/>
              <w:jc w:val="both"/>
              <w:rPr>
                <w:rFonts w:ascii="Times New Roman" w:hAnsi="Times New Roman" w:cs="Times New Roman"/>
                <w:sz w:val="20"/>
                <w:szCs w:val="20"/>
              </w:rPr>
            </w:pPr>
            <w:r w:rsidRPr="007C5304">
              <w:rPr>
                <w:rFonts w:ascii="Times New Roman" w:hAnsi="Times New Roman" w:cs="Times New Roman"/>
                <w:sz w:val="20"/>
                <w:szCs w:val="20"/>
              </w:rPr>
              <w:t>Nu există impact preconizat asupra resurselor de apă și a celor marine.</w:t>
            </w:r>
          </w:p>
        </w:tc>
      </w:tr>
      <w:tr w:rsidR="00942DC7" w:rsidRPr="007C5304" w14:paraId="1F0F5323" w14:textId="77777777" w:rsidTr="0046692F">
        <w:trPr>
          <w:trHeight w:val="1280"/>
        </w:trPr>
        <w:tc>
          <w:tcPr>
            <w:tcW w:w="2174"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75ED204"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The circular economy, including waste prevention and recycling</w:t>
            </w:r>
          </w:p>
        </w:tc>
        <w:tc>
          <w:tcPr>
            <w:tcW w:w="647" w:type="dxa"/>
            <w:tcBorders>
              <w:bottom w:val="single" w:sz="8" w:space="0" w:color="000000"/>
              <w:right w:val="single" w:sz="8" w:space="0" w:color="000000"/>
            </w:tcBorders>
            <w:shd w:val="clear" w:color="auto" w:fill="auto"/>
            <w:tcMar>
              <w:top w:w="100" w:type="dxa"/>
              <w:left w:w="100" w:type="dxa"/>
              <w:bottom w:w="100" w:type="dxa"/>
              <w:right w:w="100" w:type="dxa"/>
            </w:tcMar>
          </w:tcPr>
          <w:p w14:paraId="3BABDFAF"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561" w:type="dxa"/>
            <w:tcBorders>
              <w:bottom w:val="single" w:sz="8" w:space="0" w:color="000000"/>
              <w:right w:val="single" w:sz="8" w:space="0" w:color="000000"/>
            </w:tcBorders>
            <w:shd w:val="clear" w:color="auto" w:fill="auto"/>
            <w:tcMar>
              <w:top w:w="100" w:type="dxa"/>
              <w:left w:w="100" w:type="dxa"/>
              <w:bottom w:w="100" w:type="dxa"/>
              <w:right w:w="100" w:type="dxa"/>
            </w:tcMar>
          </w:tcPr>
          <w:p w14:paraId="4BB11C8F"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393" w:type="dxa"/>
            <w:tcBorders>
              <w:bottom w:val="single" w:sz="8" w:space="0" w:color="000000"/>
              <w:right w:val="single" w:sz="8" w:space="0" w:color="000000"/>
            </w:tcBorders>
            <w:shd w:val="clear" w:color="auto" w:fill="auto"/>
            <w:tcMar>
              <w:top w:w="100" w:type="dxa"/>
              <w:left w:w="100" w:type="dxa"/>
              <w:bottom w:w="100" w:type="dxa"/>
              <w:right w:w="100" w:type="dxa"/>
            </w:tcMar>
          </w:tcPr>
          <w:p w14:paraId="64A16793" w14:textId="77777777" w:rsidR="00942DC7" w:rsidRPr="007C5304" w:rsidRDefault="00942DC7" w:rsidP="0046692F">
            <w:pPr>
              <w:spacing w:before="180"/>
              <w:jc w:val="both"/>
              <w:rPr>
                <w:rFonts w:ascii="Times New Roman" w:hAnsi="Times New Roman" w:cs="Times New Roman"/>
                <w:sz w:val="20"/>
                <w:szCs w:val="20"/>
                <w:lang w:val="fr-FR"/>
              </w:rPr>
            </w:pPr>
            <w:r w:rsidRPr="007C5304">
              <w:rPr>
                <w:rFonts w:ascii="Times New Roman" w:hAnsi="Times New Roman" w:cs="Times New Roman"/>
                <w:sz w:val="20"/>
                <w:szCs w:val="20"/>
                <w:lang w:val="fr-FR"/>
              </w:rPr>
              <w:t xml:space="preserve">Reforma nu are impact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economiei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circulare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Totuși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pentru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punerea</w:t>
            </w:r>
            <w:proofErr w:type="spellEnd"/>
            <w:r w:rsidRPr="007C5304">
              <w:rPr>
                <w:rFonts w:ascii="Times New Roman" w:hAnsi="Times New Roman" w:cs="Times New Roman"/>
                <w:sz w:val="20"/>
                <w:szCs w:val="20"/>
                <w:lang w:val="fr-FR"/>
              </w:rPr>
              <w:t xml:space="preserve"> sa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implementare</w:t>
            </w:r>
            <w:proofErr w:type="spellEnd"/>
            <w:r w:rsidRPr="007C5304">
              <w:rPr>
                <w:rFonts w:ascii="Times New Roman" w:hAnsi="Times New Roman" w:cs="Times New Roman"/>
                <w:sz w:val="20"/>
                <w:szCs w:val="20"/>
                <w:lang w:val="fr-FR"/>
              </w:rPr>
              <w:t xml:space="preserve"> se va </w:t>
            </w:r>
            <w:proofErr w:type="spellStart"/>
            <w:r w:rsidRPr="007C5304">
              <w:rPr>
                <w:rFonts w:ascii="Times New Roman" w:hAnsi="Times New Roman" w:cs="Times New Roman"/>
                <w:sz w:val="20"/>
                <w:szCs w:val="20"/>
                <w:lang w:val="fr-FR"/>
              </w:rPr>
              <w:t>promova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reciclarea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alături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limitarea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cantității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deșeuri</w:t>
            </w:r>
            <w:proofErr w:type="spellEnd"/>
            <w:r w:rsidRPr="007C5304">
              <w:rPr>
                <w:rFonts w:ascii="Times New Roman" w:hAnsi="Times New Roman" w:cs="Times New Roman"/>
                <w:sz w:val="20"/>
                <w:szCs w:val="20"/>
                <w:lang w:val="fr-FR"/>
              </w:rPr>
              <w:t xml:space="preserve"> care pot fi </w:t>
            </w:r>
            <w:proofErr w:type="spellStart"/>
            <w:r w:rsidRPr="007C5304">
              <w:rPr>
                <w:rFonts w:ascii="Times New Roman" w:hAnsi="Times New Roman" w:cs="Times New Roman"/>
                <w:sz w:val="20"/>
                <w:szCs w:val="20"/>
                <w:lang w:val="fr-FR"/>
              </w:rPr>
              <w:t>generate</w:t>
            </w:r>
            <w:proofErr w:type="spellEnd"/>
            <w:r w:rsidRPr="007C5304">
              <w:rPr>
                <w:rFonts w:ascii="Times New Roman" w:hAnsi="Times New Roman" w:cs="Times New Roman"/>
                <w:sz w:val="20"/>
                <w:szCs w:val="20"/>
                <w:lang w:val="fr-FR"/>
              </w:rPr>
              <w:t>.</w:t>
            </w:r>
          </w:p>
        </w:tc>
      </w:tr>
      <w:tr w:rsidR="00942DC7" w:rsidRPr="007C5304" w14:paraId="6F671DCB" w14:textId="77777777" w:rsidTr="0046692F">
        <w:trPr>
          <w:trHeight w:val="1055"/>
        </w:trPr>
        <w:tc>
          <w:tcPr>
            <w:tcW w:w="2174"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F52C4D"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Pollution prevention and control to air, water or land</w:t>
            </w:r>
          </w:p>
        </w:tc>
        <w:tc>
          <w:tcPr>
            <w:tcW w:w="647" w:type="dxa"/>
            <w:tcBorders>
              <w:bottom w:val="single" w:sz="8" w:space="0" w:color="000000"/>
              <w:right w:val="single" w:sz="8" w:space="0" w:color="000000"/>
            </w:tcBorders>
            <w:shd w:val="clear" w:color="auto" w:fill="auto"/>
            <w:tcMar>
              <w:top w:w="100" w:type="dxa"/>
              <w:left w:w="100" w:type="dxa"/>
              <w:bottom w:w="100" w:type="dxa"/>
              <w:right w:w="100" w:type="dxa"/>
            </w:tcMar>
          </w:tcPr>
          <w:p w14:paraId="3DB13D7F"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561" w:type="dxa"/>
            <w:tcBorders>
              <w:bottom w:val="single" w:sz="8" w:space="0" w:color="000000"/>
              <w:right w:val="single" w:sz="8" w:space="0" w:color="000000"/>
            </w:tcBorders>
            <w:shd w:val="clear" w:color="auto" w:fill="auto"/>
            <w:tcMar>
              <w:top w:w="100" w:type="dxa"/>
              <w:left w:w="100" w:type="dxa"/>
              <w:bottom w:w="100" w:type="dxa"/>
              <w:right w:w="100" w:type="dxa"/>
            </w:tcMar>
          </w:tcPr>
          <w:p w14:paraId="5390FB77"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393" w:type="dxa"/>
            <w:tcBorders>
              <w:bottom w:val="single" w:sz="8" w:space="0" w:color="000000"/>
              <w:right w:val="single" w:sz="8" w:space="0" w:color="000000"/>
            </w:tcBorders>
            <w:shd w:val="clear" w:color="auto" w:fill="auto"/>
            <w:tcMar>
              <w:top w:w="100" w:type="dxa"/>
              <w:left w:w="100" w:type="dxa"/>
              <w:bottom w:w="100" w:type="dxa"/>
              <w:right w:w="100" w:type="dxa"/>
            </w:tcMar>
          </w:tcPr>
          <w:p w14:paraId="7C0BE542" w14:textId="77777777" w:rsidR="00942DC7" w:rsidRPr="007C5304" w:rsidRDefault="00942DC7" w:rsidP="0046692F">
            <w:pPr>
              <w:spacing w:before="180"/>
              <w:jc w:val="both"/>
              <w:rPr>
                <w:rFonts w:ascii="Times New Roman" w:hAnsi="Times New Roman" w:cs="Times New Roman"/>
                <w:sz w:val="20"/>
                <w:szCs w:val="20"/>
                <w:lang w:val="fr-FR"/>
              </w:rPr>
            </w:pPr>
            <w:r w:rsidRPr="007C5304">
              <w:rPr>
                <w:rFonts w:ascii="Times New Roman" w:hAnsi="Times New Roman" w:cs="Times New Roman"/>
                <w:sz w:val="20"/>
                <w:szCs w:val="20"/>
                <w:lang w:val="fr-FR"/>
              </w:rPr>
              <w:t xml:space="preserve">Prin </w:t>
            </w: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implementate</w:t>
            </w:r>
            <w:proofErr w:type="spellEnd"/>
            <w:r w:rsidRPr="007C5304">
              <w:rPr>
                <w:rFonts w:ascii="Times New Roman" w:hAnsi="Times New Roman" w:cs="Times New Roman"/>
                <w:sz w:val="20"/>
                <w:szCs w:val="20"/>
                <w:lang w:val="fr-FR"/>
              </w:rPr>
              <w:t xml:space="preserve"> se va </w:t>
            </w:r>
            <w:proofErr w:type="spellStart"/>
            <w:r w:rsidRPr="007C5304">
              <w:rPr>
                <w:rFonts w:ascii="Times New Roman" w:hAnsi="Times New Roman" w:cs="Times New Roman"/>
                <w:sz w:val="20"/>
                <w:szCs w:val="20"/>
                <w:lang w:val="fr-FR"/>
              </w:rPr>
              <w:t>asigura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limitarea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poluării</w:t>
            </w:r>
            <w:proofErr w:type="spellEnd"/>
            <w:r w:rsidRPr="007C5304">
              <w:rPr>
                <w:rFonts w:ascii="Times New Roman" w:hAnsi="Times New Roman" w:cs="Times New Roman"/>
                <w:sz w:val="20"/>
                <w:szCs w:val="20"/>
                <w:lang w:val="fr-FR"/>
              </w:rPr>
              <w:t>.</w:t>
            </w:r>
          </w:p>
        </w:tc>
      </w:tr>
      <w:tr w:rsidR="00942DC7" w:rsidRPr="007C5304" w14:paraId="5D1A65C6" w14:textId="77777777" w:rsidTr="0046692F">
        <w:trPr>
          <w:trHeight w:val="1280"/>
        </w:trPr>
        <w:tc>
          <w:tcPr>
            <w:tcW w:w="2174"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1EEE8A9"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lastRenderedPageBreak/>
              <w:t>The protection and restoration of biodiversity and ecosystems</w:t>
            </w:r>
          </w:p>
        </w:tc>
        <w:tc>
          <w:tcPr>
            <w:tcW w:w="647" w:type="dxa"/>
            <w:tcBorders>
              <w:bottom w:val="single" w:sz="8" w:space="0" w:color="000000"/>
              <w:right w:val="single" w:sz="8" w:space="0" w:color="000000"/>
            </w:tcBorders>
            <w:shd w:val="clear" w:color="auto" w:fill="auto"/>
            <w:tcMar>
              <w:top w:w="100" w:type="dxa"/>
              <w:left w:w="100" w:type="dxa"/>
              <w:bottom w:w="100" w:type="dxa"/>
              <w:right w:w="100" w:type="dxa"/>
            </w:tcMar>
          </w:tcPr>
          <w:p w14:paraId="2560753C"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561" w:type="dxa"/>
            <w:tcBorders>
              <w:bottom w:val="single" w:sz="8" w:space="0" w:color="000000"/>
              <w:right w:val="single" w:sz="8" w:space="0" w:color="000000"/>
            </w:tcBorders>
            <w:shd w:val="clear" w:color="auto" w:fill="auto"/>
            <w:tcMar>
              <w:top w:w="100" w:type="dxa"/>
              <w:left w:w="100" w:type="dxa"/>
              <w:bottom w:w="100" w:type="dxa"/>
              <w:right w:w="100" w:type="dxa"/>
            </w:tcMar>
          </w:tcPr>
          <w:p w14:paraId="007E5079"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393" w:type="dxa"/>
            <w:tcBorders>
              <w:bottom w:val="single" w:sz="8" w:space="0" w:color="000000"/>
              <w:right w:val="single" w:sz="8" w:space="0" w:color="000000"/>
            </w:tcBorders>
            <w:shd w:val="clear" w:color="auto" w:fill="auto"/>
            <w:tcMar>
              <w:top w:w="100" w:type="dxa"/>
              <w:left w:w="100" w:type="dxa"/>
              <w:bottom w:w="100" w:type="dxa"/>
              <w:right w:w="100" w:type="dxa"/>
            </w:tcMar>
          </w:tcPr>
          <w:p w14:paraId="08E1E4FD" w14:textId="77777777" w:rsidR="00942DC7" w:rsidRPr="007C5304" w:rsidRDefault="00942DC7" w:rsidP="0046692F">
            <w:pPr>
              <w:spacing w:before="180"/>
              <w:jc w:val="both"/>
              <w:rPr>
                <w:rFonts w:ascii="Times New Roman" w:hAnsi="Times New Roman" w:cs="Times New Roman"/>
                <w:sz w:val="20"/>
                <w:szCs w:val="20"/>
              </w:rPr>
            </w:pPr>
            <w:r w:rsidRPr="007C5304">
              <w:rPr>
                <w:rFonts w:ascii="Times New Roman" w:hAnsi="Times New Roman" w:cs="Times New Roman"/>
                <w:sz w:val="20"/>
                <w:szCs w:val="20"/>
              </w:rPr>
              <w:t>Reforma nu are implicații asupra biodiversității și ecosistemelor.</w:t>
            </w:r>
          </w:p>
        </w:tc>
      </w:tr>
    </w:tbl>
    <w:p w14:paraId="58BF342F" w14:textId="77777777" w:rsidR="00942DC7" w:rsidRPr="007C5304" w:rsidRDefault="00942DC7" w:rsidP="00942DC7">
      <w:pPr>
        <w:rPr>
          <w:rFonts w:ascii="Times New Roman" w:hAnsi="Times New Roman" w:cs="Times New Roman"/>
          <w:sz w:val="20"/>
          <w:szCs w:val="20"/>
        </w:rPr>
      </w:pPr>
    </w:p>
    <w:tbl>
      <w:tblPr>
        <w:tblW w:w="97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117"/>
        <w:gridCol w:w="57"/>
        <w:gridCol w:w="647"/>
        <w:gridCol w:w="130"/>
        <w:gridCol w:w="431"/>
        <w:gridCol w:w="303"/>
        <w:gridCol w:w="6090"/>
      </w:tblGrid>
      <w:tr w:rsidR="00942DC7" w:rsidRPr="007C5304" w14:paraId="13926A67" w14:textId="77777777" w:rsidTr="0046692F">
        <w:trPr>
          <w:trHeight w:val="2615"/>
        </w:trPr>
        <w:tc>
          <w:tcPr>
            <w:tcW w:w="9775" w:type="dxa"/>
            <w:gridSpan w:val="7"/>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E52943" w14:textId="77777777" w:rsidR="00942DC7" w:rsidRPr="007C5304" w:rsidRDefault="00942DC7" w:rsidP="0046692F">
            <w:pPr>
              <w:spacing w:before="180" w:line="276" w:lineRule="auto"/>
              <w:rPr>
                <w:rFonts w:ascii="Times New Roman" w:hAnsi="Times New Roman" w:cs="Times New Roman"/>
                <w:sz w:val="20"/>
                <w:szCs w:val="20"/>
                <w:lang w:val="fr-FR"/>
              </w:rPr>
            </w:pPr>
            <w:r w:rsidRPr="007C5304">
              <w:rPr>
                <w:rFonts w:ascii="Times New Roman" w:hAnsi="Times New Roman" w:cs="Times New Roman"/>
                <w:b/>
                <w:sz w:val="20"/>
                <w:szCs w:val="20"/>
                <w:lang w:val="fr-FR"/>
              </w:rPr>
              <w:t xml:space="preserve">B.2. </w:t>
            </w:r>
            <w:proofErr w:type="spellStart"/>
            <w:r w:rsidRPr="007C5304">
              <w:rPr>
                <w:rFonts w:ascii="Times New Roman" w:hAnsi="Times New Roman" w:cs="Times New Roman"/>
                <w:b/>
                <w:sz w:val="20"/>
                <w:szCs w:val="20"/>
                <w:lang w:val="fr-FR"/>
              </w:rPr>
              <w:t>Implementarea</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unei</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scheme</w:t>
            </w:r>
            <w:proofErr w:type="spellEnd"/>
            <w:r w:rsidRPr="007C5304">
              <w:rPr>
                <w:rFonts w:ascii="Times New Roman" w:hAnsi="Times New Roman" w:cs="Times New Roman"/>
                <w:b/>
                <w:sz w:val="20"/>
                <w:szCs w:val="20"/>
                <w:lang w:val="fr-FR"/>
              </w:rPr>
              <w:t xml:space="preserve"> de </w:t>
            </w:r>
            <w:proofErr w:type="spellStart"/>
            <w:r w:rsidRPr="007C5304">
              <w:rPr>
                <w:rFonts w:ascii="Times New Roman" w:hAnsi="Times New Roman" w:cs="Times New Roman"/>
                <w:b/>
                <w:sz w:val="20"/>
                <w:szCs w:val="20"/>
                <w:lang w:val="fr-FR"/>
              </w:rPr>
              <w:t>sprijinire</w:t>
            </w:r>
            <w:proofErr w:type="spellEnd"/>
            <w:r w:rsidRPr="007C5304">
              <w:rPr>
                <w:rFonts w:ascii="Times New Roman" w:hAnsi="Times New Roman" w:cs="Times New Roman"/>
                <w:b/>
                <w:sz w:val="20"/>
                <w:szCs w:val="20"/>
                <w:lang w:val="fr-FR"/>
              </w:rPr>
              <w:t xml:space="preserve"> a </w:t>
            </w:r>
            <w:proofErr w:type="spellStart"/>
            <w:r w:rsidRPr="007C5304">
              <w:rPr>
                <w:rFonts w:ascii="Times New Roman" w:hAnsi="Times New Roman" w:cs="Times New Roman"/>
                <w:b/>
                <w:sz w:val="20"/>
                <w:szCs w:val="20"/>
                <w:lang w:val="fr-FR"/>
              </w:rPr>
              <w:t>utilizării</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serviciilor</w:t>
            </w:r>
            <w:proofErr w:type="spellEnd"/>
            <w:r w:rsidRPr="007C5304">
              <w:rPr>
                <w:rFonts w:ascii="Times New Roman" w:hAnsi="Times New Roman" w:cs="Times New Roman"/>
                <w:b/>
                <w:sz w:val="20"/>
                <w:szCs w:val="20"/>
                <w:lang w:val="fr-FR"/>
              </w:rPr>
              <w:t xml:space="preserve"> de </w:t>
            </w:r>
            <w:proofErr w:type="spellStart"/>
            <w:r w:rsidRPr="007C5304">
              <w:rPr>
                <w:rFonts w:ascii="Times New Roman" w:hAnsi="Times New Roman" w:cs="Times New Roman"/>
                <w:b/>
                <w:sz w:val="20"/>
                <w:szCs w:val="20"/>
                <w:lang w:val="fr-FR"/>
              </w:rPr>
              <w:t>comunicații</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prin</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diferite</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tipuri</w:t>
            </w:r>
            <w:proofErr w:type="spellEnd"/>
            <w:r w:rsidRPr="007C5304">
              <w:rPr>
                <w:rFonts w:ascii="Times New Roman" w:hAnsi="Times New Roman" w:cs="Times New Roman"/>
                <w:b/>
                <w:sz w:val="20"/>
                <w:szCs w:val="20"/>
                <w:lang w:val="fr-FR"/>
              </w:rPr>
              <w:t xml:space="preserve"> de instrumente </w:t>
            </w:r>
            <w:proofErr w:type="spellStart"/>
            <w:r w:rsidRPr="007C5304">
              <w:rPr>
                <w:rFonts w:ascii="Times New Roman" w:hAnsi="Times New Roman" w:cs="Times New Roman"/>
                <w:b/>
                <w:sz w:val="20"/>
                <w:szCs w:val="20"/>
                <w:lang w:val="fr-FR"/>
              </w:rPr>
              <w:t>pentru</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beneficiari</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cu</w:t>
            </w:r>
            <w:proofErr w:type="spellEnd"/>
            <w:r w:rsidRPr="007C5304">
              <w:rPr>
                <w:rFonts w:ascii="Times New Roman" w:hAnsi="Times New Roman" w:cs="Times New Roman"/>
                <w:b/>
                <w:sz w:val="20"/>
                <w:szCs w:val="20"/>
                <w:lang w:val="fr-FR"/>
              </w:rPr>
              <w:t xml:space="preserve"> accent </w:t>
            </w:r>
            <w:proofErr w:type="spellStart"/>
            <w:r w:rsidRPr="007C5304">
              <w:rPr>
                <w:rFonts w:ascii="Times New Roman" w:hAnsi="Times New Roman" w:cs="Times New Roman"/>
                <w:b/>
                <w:sz w:val="20"/>
                <w:szCs w:val="20"/>
                <w:lang w:val="fr-FR"/>
              </w:rPr>
              <w:t>pe</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zonele</w:t>
            </w:r>
            <w:proofErr w:type="spellEnd"/>
            <w:r w:rsidRPr="007C5304">
              <w:rPr>
                <w:rFonts w:ascii="Times New Roman" w:hAnsi="Times New Roman" w:cs="Times New Roman"/>
                <w:b/>
                <w:sz w:val="20"/>
                <w:szCs w:val="20"/>
                <w:lang w:val="fr-FR"/>
              </w:rPr>
              <w:t xml:space="preserve"> albe</w:t>
            </w:r>
          </w:p>
          <w:p w14:paraId="5A6C9B65" w14:textId="77777777" w:rsidR="00942DC7" w:rsidRPr="007C5304" w:rsidRDefault="00942DC7" w:rsidP="0046692F">
            <w:pPr>
              <w:spacing w:before="180" w:line="276" w:lineRule="auto"/>
              <w:ind w:left="-105"/>
              <w:rPr>
                <w:rFonts w:ascii="Times New Roman" w:hAnsi="Times New Roman" w:cs="Times New Roman"/>
                <w:b/>
                <w:sz w:val="20"/>
                <w:szCs w:val="20"/>
                <w:lang w:val="fr-FR"/>
              </w:rPr>
            </w:pPr>
            <w:r w:rsidRPr="007C5304">
              <w:rPr>
                <w:rFonts w:ascii="Times New Roman" w:hAnsi="Times New Roman" w:cs="Times New Roman"/>
                <w:b/>
                <w:sz w:val="20"/>
                <w:szCs w:val="20"/>
                <w:lang w:val="fr-FR"/>
              </w:rPr>
              <w:t>(</w:t>
            </w:r>
            <w:proofErr w:type="spellStart"/>
            <w:r w:rsidRPr="007C5304">
              <w:rPr>
                <w:rFonts w:ascii="Times New Roman" w:hAnsi="Times New Roman" w:cs="Times New Roman"/>
                <w:i/>
                <w:sz w:val="20"/>
                <w:szCs w:val="20"/>
                <w:lang w:val="fr-FR"/>
              </w:rPr>
              <w:t>Interventia</w:t>
            </w:r>
            <w:proofErr w:type="spellEnd"/>
            <w:r w:rsidRPr="007C5304">
              <w:rPr>
                <w:rFonts w:ascii="Times New Roman" w:hAnsi="Times New Roman" w:cs="Times New Roman"/>
                <w:i/>
                <w:sz w:val="20"/>
                <w:szCs w:val="20"/>
                <w:lang w:val="fr-FR"/>
              </w:rPr>
              <w:t xml:space="preserve"> </w:t>
            </w:r>
            <w:proofErr w:type="spellStart"/>
            <w:r w:rsidRPr="007C5304">
              <w:rPr>
                <w:rFonts w:ascii="Times New Roman" w:hAnsi="Times New Roman" w:cs="Times New Roman"/>
                <w:i/>
                <w:sz w:val="20"/>
                <w:szCs w:val="20"/>
                <w:lang w:val="fr-FR"/>
              </w:rPr>
              <w:t>presupune</w:t>
            </w:r>
            <w:proofErr w:type="spellEnd"/>
            <w:r w:rsidRPr="007C5304">
              <w:rPr>
                <w:rFonts w:ascii="Times New Roman" w:hAnsi="Times New Roman" w:cs="Times New Roman"/>
                <w:i/>
                <w:sz w:val="20"/>
                <w:szCs w:val="20"/>
                <w:lang w:val="fr-FR"/>
              </w:rPr>
              <w:t xml:space="preserve"> </w:t>
            </w:r>
            <w:proofErr w:type="spellStart"/>
            <w:r w:rsidRPr="007C5304">
              <w:rPr>
                <w:rFonts w:ascii="Times New Roman" w:hAnsi="Times New Roman" w:cs="Times New Roman"/>
                <w:i/>
                <w:sz w:val="20"/>
                <w:szCs w:val="20"/>
                <w:lang w:val="fr-FR"/>
              </w:rPr>
              <w:t>elaborarea</w:t>
            </w:r>
            <w:proofErr w:type="spellEnd"/>
            <w:r w:rsidRPr="007C5304">
              <w:rPr>
                <w:rFonts w:ascii="Times New Roman" w:hAnsi="Times New Roman" w:cs="Times New Roman"/>
                <w:i/>
                <w:sz w:val="20"/>
                <w:szCs w:val="20"/>
                <w:lang w:val="fr-FR"/>
              </w:rPr>
              <w:t xml:space="preserve"> </w:t>
            </w:r>
            <w:proofErr w:type="spellStart"/>
            <w:r w:rsidRPr="007C5304">
              <w:rPr>
                <w:rFonts w:ascii="Times New Roman" w:hAnsi="Times New Roman" w:cs="Times New Roman"/>
                <w:i/>
                <w:sz w:val="20"/>
                <w:szCs w:val="20"/>
                <w:lang w:val="fr-FR"/>
              </w:rPr>
              <w:t>unei</w:t>
            </w:r>
            <w:proofErr w:type="spellEnd"/>
            <w:r w:rsidRPr="007C5304">
              <w:rPr>
                <w:rFonts w:ascii="Times New Roman" w:hAnsi="Times New Roman" w:cs="Times New Roman"/>
                <w:i/>
                <w:sz w:val="20"/>
                <w:szCs w:val="20"/>
                <w:lang w:val="fr-FR"/>
              </w:rPr>
              <w:t xml:space="preserve"> </w:t>
            </w:r>
            <w:proofErr w:type="spellStart"/>
            <w:r w:rsidRPr="007C5304">
              <w:rPr>
                <w:rFonts w:ascii="Times New Roman" w:hAnsi="Times New Roman" w:cs="Times New Roman"/>
                <w:i/>
                <w:sz w:val="20"/>
                <w:szCs w:val="20"/>
                <w:lang w:val="fr-FR"/>
              </w:rPr>
              <w:t>harti</w:t>
            </w:r>
            <w:proofErr w:type="spellEnd"/>
            <w:r w:rsidRPr="007C5304">
              <w:rPr>
                <w:rFonts w:ascii="Times New Roman" w:hAnsi="Times New Roman" w:cs="Times New Roman"/>
                <w:i/>
                <w:sz w:val="20"/>
                <w:szCs w:val="20"/>
                <w:lang w:val="fr-FR"/>
              </w:rPr>
              <w:t xml:space="preserve"> si a </w:t>
            </w:r>
            <w:proofErr w:type="spellStart"/>
            <w:r w:rsidRPr="007C5304">
              <w:rPr>
                <w:rFonts w:ascii="Times New Roman" w:hAnsi="Times New Roman" w:cs="Times New Roman"/>
                <w:i/>
                <w:sz w:val="20"/>
                <w:szCs w:val="20"/>
                <w:lang w:val="fr-FR"/>
              </w:rPr>
              <w:t>unor</w:t>
            </w:r>
            <w:proofErr w:type="spellEnd"/>
            <w:r w:rsidRPr="007C5304">
              <w:rPr>
                <w:rFonts w:ascii="Times New Roman" w:hAnsi="Times New Roman" w:cs="Times New Roman"/>
                <w:i/>
                <w:sz w:val="20"/>
                <w:szCs w:val="20"/>
                <w:lang w:val="fr-FR"/>
              </w:rPr>
              <w:t xml:space="preserve"> zone de </w:t>
            </w:r>
            <w:proofErr w:type="spellStart"/>
            <w:r w:rsidRPr="007C5304">
              <w:rPr>
                <w:rFonts w:ascii="Times New Roman" w:hAnsi="Times New Roman" w:cs="Times New Roman"/>
                <w:i/>
                <w:sz w:val="20"/>
                <w:szCs w:val="20"/>
                <w:lang w:val="fr-FR"/>
              </w:rPr>
              <w:t>prioritate</w:t>
            </w:r>
            <w:proofErr w:type="spellEnd"/>
            <w:r w:rsidRPr="007C5304">
              <w:rPr>
                <w:rFonts w:ascii="Times New Roman" w:hAnsi="Times New Roman" w:cs="Times New Roman"/>
                <w:i/>
                <w:sz w:val="20"/>
                <w:szCs w:val="20"/>
                <w:lang w:val="fr-FR"/>
              </w:rPr>
              <w:t xml:space="preserve"> </w:t>
            </w:r>
            <w:proofErr w:type="spellStart"/>
            <w:r w:rsidRPr="007C5304">
              <w:rPr>
                <w:rFonts w:ascii="Times New Roman" w:hAnsi="Times New Roman" w:cs="Times New Roman"/>
                <w:i/>
                <w:sz w:val="20"/>
                <w:szCs w:val="20"/>
                <w:lang w:val="fr-FR"/>
              </w:rPr>
              <w:t>pentru</w:t>
            </w:r>
            <w:proofErr w:type="spellEnd"/>
            <w:r w:rsidRPr="007C5304">
              <w:rPr>
                <w:rFonts w:ascii="Times New Roman" w:hAnsi="Times New Roman" w:cs="Times New Roman"/>
                <w:i/>
                <w:sz w:val="20"/>
                <w:szCs w:val="20"/>
                <w:lang w:val="fr-FR"/>
              </w:rPr>
              <w:t xml:space="preserve"> </w:t>
            </w:r>
            <w:proofErr w:type="spellStart"/>
            <w:r w:rsidRPr="007C5304">
              <w:rPr>
                <w:rFonts w:ascii="Times New Roman" w:hAnsi="Times New Roman" w:cs="Times New Roman"/>
                <w:i/>
                <w:sz w:val="20"/>
                <w:szCs w:val="20"/>
                <w:lang w:val="fr-FR"/>
              </w:rPr>
              <w:t>dezvoltarea</w:t>
            </w:r>
            <w:proofErr w:type="spellEnd"/>
            <w:r w:rsidRPr="007C5304">
              <w:rPr>
                <w:rFonts w:ascii="Times New Roman" w:hAnsi="Times New Roman" w:cs="Times New Roman"/>
                <w:i/>
                <w:sz w:val="20"/>
                <w:szCs w:val="20"/>
                <w:lang w:val="fr-FR"/>
              </w:rPr>
              <w:t xml:space="preserve"> </w:t>
            </w:r>
            <w:proofErr w:type="spellStart"/>
            <w:r w:rsidRPr="007C5304">
              <w:rPr>
                <w:rFonts w:ascii="Times New Roman" w:hAnsi="Times New Roman" w:cs="Times New Roman"/>
                <w:i/>
                <w:sz w:val="20"/>
                <w:szCs w:val="20"/>
                <w:lang w:val="fr-FR"/>
              </w:rPr>
              <w:t>infrastructurii</w:t>
            </w:r>
            <w:proofErr w:type="spellEnd"/>
            <w:r w:rsidRPr="007C5304">
              <w:rPr>
                <w:rFonts w:ascii="Times New Roman" w:hAnsi="Times New Roman" w:cs="Times New Roman"/>
                <w:i/>
                <w:sz w:val="20"/>
                <w:szCs w:val="20"/>
                <w:lang w:val="fr-FR"/>
              </w:rPr>
              <w:t xml:space="preserve"> de </w:t>
            </w:r>
            <w:proofErr w:type="spellStart"/>
            <w:r w:rsidRPr="007C5304">
              <w:rPr>
                <w:rFonts w:ascii="Times New Roman" w:hAnsi="Times New Roman" w:cs="Times New Roman"/>
                <w:i/>
                <w:sz w:val="20"/>
                <w:szCs w:val="20"/>
                <w:lang w:val="fr-FR"/>
              </w:rPr>
              <w:t>telecomunicatii</w:t>
            </w:r>
            <w:proofErr w:type="spellEnd"/>
            <w:r w:rsidRPr="007C5304">
              <w:rPr>
                <w:rFonts w:ascii="Times New Roman" w:hAnsi="Times New Roman" w:cs="Times New Roman"/>
                <w:i/>
                <w:sz w:val="20"/>
                <w:szCs w:val="20"/>
                <w:lang w:val="fr-FR"/>
              </w:rPr>
              <w:t xml:space="preserve"> in </w:t>
            </w:r>
            <w:proofErr w:type="spellStart"/>
            <w:r w:rsidRPr="007C5304">
              <w:rPr>
                <w:rFonts w:ascii="Times New Roman" w:hAnsi="Times New Roman" w:cs="Times New Roman"/>
                <w:i/>
                <w:sz w:val="20"/>
                <w:szCs w:val="20"/>
                <w:lang w:val="fr-FR"/>
              </w:rPr>
              <w:t>ariile</w:t>
            </w:r>
            <w:proofErr w:type="spellEnd"/>
            <w:r w:rsidRPr="007C5304">
              <w:rPr>
                <w:rFonts w:ascii="Times New Roman" w:hAnsi="Times New Roman" w:cs="Times New Roman"/>
                <w:i/>
                <w:sz w:val="20"/>
                <w:szCs w:val="20"/>
                <w:lang w:val="fr-FR"/>
              </w:rPr>
              <w:t xml:space="preserve"> </w:t>
            </w:r>
            <w:proofErr w:type="spellStart"/>
            <w:r w:rsidRPr="007C5304">
              <w:rPr>
                <w:rFonts w:ascii="Times New Roman" w:hAnsi="Times New Roman" w:cs="Times New Roman"/>
                <w:i/>
                <w:sz w:val="20"/>
                <w:szCs w:val="20"/>
                <w:lang w:val="fr-FR"/>
              </w:rPr>
              <w:t>neacoperite</w:t>
            </w:r>
            <w:proofErr w:type="spellEnd"/>
            <w:r w:rsidRPr="007C5304">
              <w:rPr>
                <w:rFonts w:ascii="Times New Roman" w:hAnsi="Times New Roman" w:cs="Times New Roman"/>
                <w:i/>
                <w:sz w:val="20"/>
                <w:szCs w:val="20"/>
                <w:lang w:val="fr-FR"/>
              </w:rPr>
              <w:t xml:space="preserve">, </w:t>
            </w:r>
            <w:proofErr w:type="spellStart"/>
            <w:r w:rsidRPr="007C5304">
              <w:rPr>
                <w:rFonts w:ascii="Times New Roman" w:hAnsi="Times New Roman" w:cs="Times New Roman"/>
                <w:i/>
                <w:sz w:val="20"/>
                <w:szCs w:val="20"/>
                <w:lang w:val="fr-FR"/>
              </w:rPr>
              <w:t>prioritizând</w:t>
            </w:r>
            <w:proofErr w:type="spellEnd"/>
            <w:r w:rsidRPr="007C5304">
              <w:rPr>
                <w:rFonts w:ascii="Times New Roman" w:hAnsi="Times New Roman" w:cs="Times New Roman"/>
                <w:i/>
                <w:sz w:val="20"/>
                <w:szCs w:val="20"/>
                <w:lang w:val="fr-FR"/>
              </w:rPr>
              <w:t xml:space="preserve"> </w:t>
            </w:r>
            <w:proofErr w:type="spellStart"/>
            <w:r w:rsidRPr="007C5304">
              <w:rPr>
                <w:rFonts w:ascii="Times New Roman" w:hAnsi="Times New Roman" w:cs="Times New Roman"/>
                <w:i/>
                <w:sz w:val="20"/>
                <w:szCs w:val="20"/>
                <w:lang w:val="fr-FR"/>
              </w:rPr>
              <w:t>localitățile</w:t>
            </w:r>
            <w:proofErr w:type="spellEnd"/>
            <w:r w:rsidRPr="007C5304">
              <w:rPr>
                <w:rFonts w:ascii="Times New Roman" w:hAnsi="Times New Roman" w:cs="Times New Roman"/>
                <w:i/>
                <w:sz w:val="20"/>
                <w:szCs w:val="20"/>
                <w:lang w:val="fr-FR"/>
              </w:rPr>
              <w:t xml:space="preserve"> </w:t>
            </w:r>
            <w:proofErr w:type="spellStart"/>
            <w:r w:rsidRPr="007C5304">
              <w:rPr>
                <w:rFonts w:ascii="Times New Roman" w:hAnsi="Times New Roman" w:cs="Times New Roman"/>
                <w:i/>
                <w:sz w:val="20"/>
                <w:szCs w:val="20"/>
                <w:lang w:val="fr-FR"/>
              </w:rPr>
              <w:t>în</w:t>
            </w:r>
            <w:proofErr w:type="spellEnd"/>
            <w:r w:rsidRPr="007C5304">
              <w:rPr>
                <w:rFonts w:ascii="Times New Roman" w:hAnsi="Times New Roman" w:cs="Times New Roman"/>
                <w:i/>
                <w:sz w:val="20"/>
                <w:szCs w:val="20"/>
                <w:lang w:val="fr-FR"/>
              </w:rPr>
              <w:t xml:space="preserve"> </w:t>
            </w:r>
            <w:proofErr w:type="spellStart"/>
            <w:r w:rsidRPr="007C5304">
              <w:rPr>
                <w:rFonts w:ascii="Times New Roman" w:hAnsi="Times New Roman" w:cs="Times New Roman"/>
                <w:i/>
                <w:sz w:val="20"/>
                <w:szCs w:val="20"/>
                <w:lang w:val="fr-FR"/>
              </w:rPr>
              <w:t>carea</w:t>
            </w:r>
            <w:proofErr w:type="spellEnd"/>
            <w:r w:rsidRPr="007C5304">
              <w:rPr>
                <w:rFonts w:ascii="Times New Roman" w:hAnsi="Times New Roman" w:cs="Times New Roman"/>
                <w:i/>
                <w:sz w:val="20"/>
                <w:szCs w:val="20"/>
                <w:lang w:val="fr-FR"/>
              </w:rPr>
              <w:t xml:space="preserve"> </w:t>
            </w:r>
            <w:proofErr w:type="spellStart"/>
            <w:r w:rsidRPr="007C5304">
              <w:rPr>
                <w:rFonts w:ascii="Times New Roman" w:hAnsi="Times New Roman" w:cs="Times New Roman"/>
                <w:i/>
                <w:sz w:val="20"/>
                <w:szCs w:val="20"/>
                <w:lang w:val="fr-FR"/>
              </w:rPr>
              <w:t>fost</w:t>
            </w:r>
            <w:proofErr w:type="spellEnd"/>
            <w:r w:rsidRPr="007C5304">
              <w:rPr>
                <w:rFonts w:ascii="Times New Roman" w:hAnsi="Times New Roman" w:cs="Times New Roman"/>
                <w:i/>
                <w:sz w:val="20"/>
                <w:szCs w:val="20"/>
                <w:lang w:val="fr-FR"/>
              </w:rPr>
              <w:t xml:space="preserve"> </w:t>
            </w:r>
            <w:proofErr w:type="spellStart"/>
            <w:r w:rsidRPr="007C5304">
              <w:rPr>
                <w:rFonts w:ascii="Times New Roman" w:hAnsi="Times New Roman" w:cs="Times New Roman"/>
                <w:i/>
                <w:sz w:val="20"/>
                <w:szCs w:val="20"/>
                <w:lang w:val="fr-FR"/>
              </w:rPr>
              <w:t>implementat</w:t>
            </w:r>
            <w:proofErr w:type="spellEnd"/>
            <w:r w:rsidRPr="007C5304">
              <w:rPr>
                <w:rFonts w:ascii="Times New Roman" w:hAnsi="Times New Roman" w:cs="Times New Roman"/>
                <w:i/>
                <w:sz w:val="20"/>
                <w:szCs w:val="20"/>
                <w:lang w:val="fr-FR"/>
              </w:rPr>
              <w:t xml:space="preserve"> </w:t>
            </w:r>
            <w:proofErr w:type="spellStart"/>
            <w:r w:rsidRPr="007C5304">
              <w:rPr>
                <w:rFonts w:ascii="Times New Roman" w:hAnsi="Times New Roman" w:cs="Times New Roman"/>
                <w:i/>
                <w:sz w:val="20"/>
                <w:szCs w:val="20"/>
                <w:lang w:val="fr-FR"/>
              </w:rPr>
              <w:t>proiectul</w:t>
            </w:r>
            <w:proofErr w:type="spellEnd"/>
            <w:r w:rsidRPr="007C5304">
              <w:rPr>
                <w:rFonts w:ascii="Times New Roman" w:hAnsi="Times New Roman" w:cs="Times New Roman"/>
                <w:i/>
                <w:sz w:val="20"/>
                <w:szCs w:val="20"/>
                <w:lang w:val="fr-FR"/>
              </w:rPr>
              <w:t xml:space="preserve"> Ro-NET, </w:t>
            </w:r>
            <w:proofErr w:type="spellStart"/>
            <w:r w:rsidRPr="007C5304">
              <w:rPr>
                <w:rFonts w:ascii="Times New Roman" w:hAnsi="Times New Roman" w:cs="Times New Roman"/>
                <w:i/>
                <w:sz w:val="20"/>
                <w:szCs w:val="20"/>
                <w:lang w:val="fr-FR"/>
              </w:rPr>
              <w:t>realizarea</w:t>
            </w:r>
            <w:proofErr w:type="spellEnd"/>
            <w:r w:rsidRPr="007C5304">
              <w:rPr>
                <w:rFonts w:ascii="Times New Roman" w:hAnsi="Times New Roman" w:cs="Times New Roman"/>
                <w:i/>
                <w:sz w:val="20"/>
                <w:szCs w:val="20"/>
                <w:lang w:val="fr-FR"/>
              </w:rPr>
              <w:t xml:space="preserve"> </w:t>
            </w:r>
            <w:proofErr w:type="spellStart"/>
            <w:r w:rsidRPr="007C5304">
              <w:rPr>
                <w:rFonts w:ascii="Times New Roman" w:hAnsi="Times New Roman" w:cs="Times New Roman"/>
                <w:i/>
                <w:sz w:val="20"/>
                <w:szCs w:val="20"/>
                <w:lang w:val="fr-FR"/>
              </w:rPr>
              <w:t>rețelei</w:t>
            </w:r>
            <w:proofErr w:type="spellEnd"/>
            <w:r w:rsidRPr="007C5304">
              <w:rPr>
                <w:rFonts w:ascii="Times New Roman" w:hAnsi="Times New Roman" w:cs="Times New Roman"/>
                <w:i/>
                <w:sz w:val="20"/>
                <w:szCs w:val="20"/>
                <w:lang w:val="fr-FR"/>
              </w:rPr>
              <w:t xml:space="preserve"> de </w:t>
            </w:r>
            <w:proofErr w:type="spellStart"/>
            <w:r w:rsidRPr="007C5304">
              <w:rPr>
                <w:rFonts w:ascii="Times New Roman" w:hAnsi="Times New Roman" w:cs="Times New Roman"/>
                <w:i/>
                <w:sz w:val="20"/>
                <w:szCs w:val="20"/>
                <w:lang w:val="fr-FR"/>
              </w:rPr>
              <w:t>acces</w:t>
            </w:r>
            <w:proofErr w:type="spellEnd"/>
            <w:r w:rsidRPr="007C5304">
              <w:rPr>
                <w:rFonts w:ascii="Times New Roman" w:hAnsi="Times New Roman" w:cs="Times New Roman"/>
                <w:i/>
                <w:sz w:val="20"/>
                <w:szCs w:val="20"/>
                <w:lang w:val="fr-FR"/>
              </w:rPr>
              <w:t xml:space="preserve"> (</w:t>
            </w:r>
            <w:proofErr w:type="spellStart"/>
            <w:r w:rsidRPr="007C5304">
              <w:rPr>
                <w:rFonts w:ascii="Times New Roman" w:hAnsi="Times New Roman" w:cs="Times New Roman"/>
                <w:i/>
                <w:sz w:val="20"/>
                <w:szCs w:val="20"/>
                <w:lang w:val="fr-FR"/>
              </w:rPr>
              <w:t>buclă</w:t>
            </w:r>
            <w:proofErr w:type="spellEnd"/>
            <w:r w:rsidRPr="007C5304">
              <w:rPr>
                <w:rFonts w:ascii="Times New Roman" w:hAnsi="Times New Roman" w:cs="Times New Roman"/>
                <w:i/>
                <w:sz w:val="20"/>
                <w:szCs w:val="20"/>
                <w:lang w:val="fr-FR"/>
              </w:rPr>
              <w:t xml:space="preserve"> </w:t>
            </w:r>
            <w:proofErr w:type="spellStart"/>
            <w:r w:rsidRPr="007C5304">
              <w:rPr>
                <w:rFonts w:ascii="Times New Roman" w:hAnsi="Times New Roman" w:cs="Times New Roman"/>
                <w:i/>
                <w:sz w:val="20"/>
                <w:szCs w:val="20"/>
                <w:lang w:val="fr-FR"/>
              </w:rPr>
              <w:t>locală</w:t>
            </w:r>
            <w:proofErr w:type="spellEnd"/>
            <w:r w:rsidRPr="007C5304">
              <w:rPr>
                <w:rFonts w:ascii="Times New Roman" w:hAnsi="Times New Roman" w:cs="Times New Roman"/>
                <w:i/>
                <w:sz w:val="20"/>
                <w:szCs w:val="20"/>
                <w:lang w:val="fr-FR"/>
              </w:rPr>
              <w:t xml:space="preserve">) </w:t>
            </w:r>
            <w:proofErr w:type="spellStart"/>
            <w:r w:rsidRPr="007C5304">
              <w:rPr>
                <w:rFonts w:ascii="Times New Roman" w:hAnsi="Times New Roman" w:cs="Times New Roman"/>
                <w:i/>
                <w:sz w:val="20"/>
                <w:szCs w:val="20"/>
                <w:lang w:val="fr-FR"/>
              </w:rPr>
              <w:t>prin</w:t>
            </w:r>
            <w:proofErr w:type="spellEnd"/>
            <w:r w:rsidRPr="007C5304">
              <w:rPr>
                <w:rFonts w:ascii="Times New Roman" w:hAnsi="Times New Roman" w:cs="Times New Roman"/>
                <w:i/>
                <w:sz w:val="20"/>
                <w:szCs w:val="20"/>
                <w:lang w:val="fr-FR"/>
              </w:rPr>
              <w:t xml:space="preserve"> </w:t>
            </w:r>
            <w:proofErr w:type="spellStart"/>
            <w:r w:rsidRPr="007C5304">
              <w:rPr>
                <w:rFonts w:ascii="Times New Roman" w:hAnsi="Times New Roman" w:cs="Times New Roman"/>
                <w:i/>
                <w:sz w:val="20"/>
                <w:szCs w:val="20"/>
                <w:lang w:val="fr-FR"/>
              </w:rPr>
              <w:t>utilizarea</w:t>
            </w:r>
            <w:proofErr w:type="spellEnd"/>
            <w:r w:rsidRPr="007C5304">
              <w:rPr>
                <w:rFonts w:ascii="Times New Roman" w:hAnsi="Times New Roman" w:cs="Times New Roman"/>
                <w:i/>
                <w:sz w:val="20"/>
                <w:szCs w:val="20"/>
                <w:lang w:val="fr-FR"/>
              </w:rPr>
              <w:t xml:space="preserve"> </w:t>
            </w:r>
            <w:proofErr w:type="spellStart"/>
            <w:r w:rsidRPr="007C5304">
              <w:rPr>
                <w:rFonts w:ascii="Times New Roman" w:hAnsi="Times New Roman" w:cs="Times New Roman"/>
                <w:i/>
                <w:sz w:val="20"/>
                <w:szCs w:val="20"/>
                <w:lang w:val="fr-FR"/>
              </w:rPr>
              <w:t>infrastructurii</w:t>
            </w:r>
            <w:proofErr w:type="spellEnd"/>
            <w:r w:rsidRPr="007C5304">
              <w:rPr>
                <w:rFonts w:ascii="Times New Roman" w:hAnsi="Times New Roman" w:cs="Times New Roman"/>
                <w:i/>
                <w:sz w:val="20"/>
                <w:szCs w:val="20"/>
                <w:lang w:val="fr-FR"/>
              </w:rPr>
              <w:t xml:space="preserve"> </w:t>
            </w:r>
            <w:proofErr w:type="spellStart"/>
            <w:r w:rsidRPr="007C5304">
              <w:rPr>
                <w:rFonts w:ascii="Times New Roman" w:hAnsi="Times New Roman" w:cs="Times New Roman"/>
                <w:i/>
                <w:sz w:val="20"/>
                <w:szCs w:val="20"/>
                <w:lang w:val="fr-FR"/>
              </w:rPr>
              <w:t>existente</w:t>
            </w:r>
            <w:proofErr w:type="spellEnd"/>
            <w:r w:rsidRPr="007C5304">
              <w:rPr>
                <w:rFonts w:ascii="Times New Roman" w:hAnsi="Times New Roman" w:cs="Times New Roman"/>
                <w:i/>
                <w:sz w:val="20"/>
                <w:szCs w:val="20"/>
                <w:lang w:val="fr-FR"/>
              </w:rPr>
              <w:t xml:space="preserve"> (</w:t>
            </w:r>
            <w:proofErr w:type="spellStart"/>
            <w:r w:rsidRPr="007C5304">
              <w:rPr>
                <w:rFonts w:ascii="Times New Roman" w:hAnsi="Times New Roman" w:cs="Times New Roman"/>
                <w:i/>
                <w:sz w:val="20"/>
                <w:szCs w:val="20"/>
                <w:lang w:val="fr-FR"/>
              </w:rPr>
              <w:t>rețea</w:t>
            </w:r>
            <w:proofErr w:type="spellEnd"/>
            <w:r w:rsidRPr="007C5304">
              <w:rPr>
                <w:rFonts w:ascii="Times New Roman" w:hAnsi="Times New Roman" w:cs="Times New Roman"/>
                <w:i/>
                <w:sz w:val="20"/>
                <w:szCs w:val="20"/>
                <w:lang w:val="fr-FR"/>
              </w:rPr>
              <w:t xml:space="preserve"> de </w:t>
            </w:r>
            <w:proofErr w:type="spellStart"/>
            <w:r w:rsidRPr="007C5304">
              <w:rPr>
                <w:rFonts w:ascii="Times New Roman" w:hAnsi="Times New Roman" w:cs="Times New Roman"/>
                <w:i/>
                <w:sz w:val="20"/>
                <w:szCs w:val="20"/>
                <w:lang w:val="fr-FR"/>
              </w:rPr>
              <w:t>stalpi</w:t>
            </w:r>
            <w:proofErr w:type="spellEnd"/>
            <w:r w:rsidRPr="007C5304">
              <w:rPr>
                <w:rFonts w:ascii="Times New Roman" w:hAnsi="Times New Roman" w:cs="Times New Roman"/>
                <w:i/>
                <w:sz w:val="20"/>
                <w:szCs w:val="20"/>
                <w:lang w:val="fr-FR"/>
              </w:rPr>
              <w:t xml:space="preserve"> ai </w:t>
            </w:r>
            <w:proofErr w:type="spellStart"/>
            <w:r w:rsidRPr="007C5304">
              <w:rPr>
                <w:rFonts w:ascii="Times New Roman" w:hAnsi="Times New Roman" w:cs="Times New Roman"/>
                <w:i/>
                <w:sz w:val="20"/>
                <w:szCs w:val="20"/>
                <w:lang w:val="fr-FR"/>
              </w:rPr>
              <w:t>furnizorilor</w:t>
            </w:r>
            <w:proofErr w:type="spellEnd"/>
            <w:r w:rsidRPr="007C5304">
              <w:rPr>
                <w:rFonts w:ascii="Times New Roman" w:hAnsi="Times New Roman" w:cs="Times New Roman"/>
                <w:i/>
                <w:sz w:val="20"/>
                <w:szCs w:val="20"/>
                <w:lang w:val="fr-FR"/>
              </w:rPr>
              <w:t xml:space="preserve"> de </w:t>
            </w:r>
            <w:proofErr w:type="spellStart"/>
            <w:r w:rsidRPr="007C5304">
              <w:rPr>
                <w:rFonts w:ascii="Times New Roman" w:hAnsi="Times New Roman" w:cs="Times New Roman"/>
                <w:i/>
                <w:sz w:val="20"/>
                <w:szCs w:val="20"/>
                <w:lang w:val="fr-FR"/>
              </w:rPr>
              <w:t>energie</w:t>
            </w:r>
            <w:proofErr w:type="spellEnd"/>
            <w:r w:rsidRPr="007C5304">
              <w:rPr>
                <w:rFonts w:ascii="Times New Roman" w:hAnsi="Times New Roman" w:cs="Times New Roman"/>
                <w:i/>
                <w:sz w:val="20"/>
                <w:szCs w:val="20"/>
                <w:lang w:val="fr-FR"/>
              </w:rPr>
              <w:t xml:space="preserve"> </w:t>
            </w:r>
            <w:proofErr w:type="spellStart"/>
            <w:r w:rsidRPr="007C5304">
              <w:rPr>
                <w:rFonts w:ascii="Times New Roman" w:hAnsi="Times New Roman" w:cs="Times New Roman"/>
                <w:i/>
                <w:sz w:val="20"/>
                <w:szCs w:val="20"/>
                <w:lang w:val="fr-FR"/>
              </w:rPr>
              <w:t>electrică</w:t>
            </w:r>
            <w:proofErr w:type="spellEnd"/>
            <w:r w:rsidRPr="007C5304">
              <w:rPr>
                <w:rFonts w:ascii="Times New Roman" w:hAnsi="Times New Roman" w:cs="Times New Roman"/>
                <w:i/>
                <w:sz w:val="20"/>
                <w:szCs w:val="20"/>
                <w:lang w:val="fr-FR"/>
              </w:rPr>
              <w:t xml:space="preserve">), </w:t>
            </w:r>
            <w:proofErr w:type="spellStart"/>
            <w:r w:rsidRPr="007C5304">
              <w:rPr>
                <w:rFonts w:ascii="Times New Roman" w:hAnsi="Times New Roman" w:cs="Times New Roman"/>
                <w:i/>
                <w:sz w:val="20"/>
                <w:szCs w:val="20"/>
                <w:lang w:val="fr-FR"/>
              </w:rPr>
              <w:t>dezvoltarea</w:t>
            </w:r>
            <w:proofErr w:type="spellEnd"/>
            <w:r w:rsidRPr="007C5304">
              <w:rPr>
                <w:rFonts w:ascii="Times New Roman" w:hAnsi="Times New Roman" w:cs="Times New Roman"/>
                <w:i/>
                <w:sz w:val="20"/>
                <w:szCs w:val="20"/>
                <w:lang w:val="fr-FR"/>
              </w:rPr>
              <w:t xml:space="preserve"> </w:t>
            </w:r>
            <w:proofErr w:type="spellStart"/>
            <w:r w:rsidRPr="007C5304">
              <w:rPr>
                <w:rFonts w:ascii="Times New Roman" w:hAnsi="Times New Roman" w:cs="Times New Roman"/>
                <w:i/>
                <w:sz w:val="20"/>
                <w:szCs w:val="20"/>
                <w:lang w:val="fr-FR"/>
              </w:rPr>
              <w:t>unor</w:t>
            </w:r>
            <w:proofErr w:type="spellEnd"/>
            <w:r w:rsidRPr="007C5304">
              <w:rPr>
                <w:rFonts w:ascii="Times New Roman" w:hAnsi="Times New Roman" w:cs="Times New Roman"/>
                <w:i/>
                <w:sz w:val="20"/>
                <w:szCs w:val="20"/>
                <w:lang w:val="fr-FR"/>
              </w:rPr>
              <w:t xml:space="preserve"> </w:t>
            </w:r>
            <w:proofErr w:type="spellStart"/>
            <w:r w:rsidRPr="007C5304">
              <w:rPr>
                <w:rFonts w:ascii="Times New Roman" w:hAnsi="Times New Roman" w:cs="Times New Roman"/>
                <w:i/>
                <w:sz w:val="20"/>
                <w:szCs w:val="20"/>
                <w:lang w:val="fr-FR"/>
              </w:rPr>
              <w:t>rețele</w:t>
            </w:r>
            <w:proofErr w:type="spellEnd"/>
            <w:r w:rsidRPr="007C5304">
              <w:rPr>
                <w:rFonts w:ascii="Times New Roman" w:hAnsi="Times New Roman" w:cs="Times New Roman"/>
                <w:i/>
                <w:sz w:val="20"/>
                <w:szCs w:val="20"/>
                <w:lang w:val="fr-FR"/>
              </w:rPr>
              <w:t xml:space="preserve"> de tip </w:t>
            </w:r>
            <w:proofErr w:type="spellStart"/>
            <w:r w:rsidRPr="007C5304">
              <w:rPr>
                <w:rFonts w:ascii="Times New Roman" w:hAnsi="Times New Roman" w:cs="Times New Roman"/>
                <w:i/>
                <w:sz w:val="20"/>
                <w:szCs w:val="20"/>
                <w:lang w:val="fr-FR"/>
              </w:rPr>
              <w:t>Hot-Spot</w:t>
            </w:r>
            <w:proofErr w:type="spellEnd"/>
            <w:r w:rsidRPr="007C5304">
              <w:rPr>
                <w:rFonts w:ascii="Times New Roman" w:hAnsi="Times New Roman" w:cs="Times New Roman"/>
                <w:i/>
                <w:sz w:val="20"/>
                <w:szCs w:val="20"/>
                <w:lang w:val="fr-FR"/>
              </w:rPr>
              <w:t xml:space="preserve"> (</w:t>
            </w:r>
            <w:proofErr w:type="spellStart"/>
            <w:r w:rsidRPr="007C5304">
              <w:rPr>
                <w:rFonts w:ascii="Times New Roman" w:hAnsi="Times New Roman" w:cs="Times New Roman"/>
                <w:i/>
                <w:sz w:val="20"/>
                <w:szCs w:val="20"/>
                <w:lang w:val="fr-FR"/>
              </w:rPr>
              <w:t>wi-fi</w:t>
            </w:r>
            <w:proofErr w:type="spellEnd"/>
            <w:r w:rsidRPr="007C5304">
              <w:rPr>
                <w:rFonts w:ascii="Times New Roman" w:hAnsi="Times New Roman" w:cs="Times New Roman"/>
                <w:i/>
                <w:sz w:val="20"/>
                <w:szCs w:val="20"/>
                <w:lang w:val="fr-FR"/>
              </w:rPr>
              <w:t xml:space="preserve">), care </w:t>
            </w:r>
            <w:proofErr w:type="spellStart"/>
            <w:r w:rsidRPr="007C5304">
              <w:rPr>
                <w:rFonts w:ascii="Times New Roman" w:hAnsi="Times New Roman" w:cs="Times New Roman"/>
                <w:i/>
                <w:sz w:val="20"/>
                <w:szCs w:val="20"/>
                <w:lang w:val="fr-FR"/>
              </w:rPr>
              <w:t>să</w:t>
            </w:r>
            <w:proofErr w:type="spellEnd"/>
            <w:r w:rsidRPr="007C5304">
              <w:rPr>
                <w:rFonts w:ascii="Times New Roman" w:hAnsi="Times New Roman" w:cs="Times New Roman"/>
                <w:i/>
                <w:sz w:val="20"/>
                <w:szCs w:val="20"/>
                <w:lang w:val="fr-FR"/>
              </w:rPr>
              <w:t xml:space="preserve"> </w:t>
            </w:r>
            <w:proofErr w:type="spellStart"/>
            <w:r w:rsidRPr="007C5304">
              <w:rPr>
                <w:rFonts w:ascii="Times New Roman" w:hAnsi="Times New Roman" w:cs="Times New Roman"/>
                <w:i/>
                <w:sz w:val="20"/>
                <w:szCs w:val="20"/>
                <w:lang w:val="fr-FR"/>
              </w:rPr>
              <w:t>permită</w:t>
            </w:r>
            <w:proofErr w:type="spellEnd"/>
            <w:r w:rsidRPr="007C5304">
              <w:rPr>
                <w:rFonts w:ascii="Times New Roman" w:hAnsi="Times New Roman" w:cs="Times New Roman"/>
                <w:i/>
                <w:sz w:val="20"/>
                <w:szCs w:val="20"/>
                <w:lang w:val="fr-FR"/>
              </w:rPr>
              <w:t xml:space="preserve"> </w:t>
            </w:r>
            <w:proofErr w:type="spellStart"/>
            <w:r w:rsidRPr="007C5304">
              <w:rPr>
                <w:rFonts w:ascii="Times New Roman" w:hAnsi="Times New Roman" w:cs="Times New Roman"/>
                <w:i/>
                <w:sz w:val="20"/>
                <w:szCs w:val="20"/>
                <w:lang w:val="fr-FR"/>
              </w:rPr>
              <w:t>conectarea</w:t>
            </w:r>
            <w:proofErr w:type="spellEnd"/>
            <w:r w:rsidRPr="007C5304">
              <w:rPr>
                <w:rFonts w:ascii="Times New Roman" w:hAnsi="Times New Roman" w:cs="Times New Roman"/>
                <w:i/>
                <w:sz w:val="20"/>
                <w:szCs w:val="20"/>
                <w:lang w:val="fr-FR"/>
              </w:rPr>
              <w:t xml:space="preserve"> </w:t>
            </w:r>
            <w:proofErr w:type="spellStart"/>
            <w:r w:rsidRPr="007C5304">
              <w:rPr>
                <w:rFonts w:ascii="Times New Roman" w:hAnsi="Times New Roman" w:cs="Times New Roman"/>
                <w:i/>
                <w:sz w:val="20"/>
                <w:szCs w:val="20"/>
                <w:lang w:val="fr-FR"/>
              </w:rPr>
              <w:t>rapidă</w:t>
            </w:r>
            <w:proofErr w:type="spellEnd"/>
            <w:r w:rsidRPr="007C5304">
              <w:rPr>
                <w:rFonts w:ascii="Times New Roman" w:hAnsi="Times New Roman" w:cs="Times New Roman"/>
                <w:i/>
                <w:sz w:val="20"/>
                <w:szCs w:val="20"/>
                <w:lang w:val="fr-FR"/>
              </w:rPr>
              <w:t xml:space="preserve"> a </w:t>
            </w:r>
            <w:proofErr w:type="spellStart"/>
            <w:r w:rsidRPr="007C5304">
              <w:rPr>
                <w:rFonts w:ascii="Times New Roman" w:hAnsi="Times New Roman" w:cs="Times New Roman"/>
                <w:i/>
                <w:sz w:val="20"/>
                <w:szCs w:val="20"/>
                <w:lang w:val="fr-FR"/>
              </w:rPr>
              <w:t>utilizatorilor</w:t>
            </w:r>
            <w:proofErr w:type="spellEnd"/>
            <w:r w:rsidRPr="007C5304">
              <w:rPr>
                <w:rFonts w:ascii="Times New Roman" w:hAnsi="Times New Roman" w:cs="Times New Roman"/>
                <w:i/>
                <w:sz w:val="20"/>
                <w:szCs w:val="20"/>
                <w:lang w:val="fr-FR"/>
              </w:rPr>
              <w:t xml:space="preserve">  si </w:t>
            </w:r>
            <w:proofErr w:type="spellStart"/>
            <w:r w:rsidRPr="007C5304">
              <w:rPr>
                <w:rFonts w:ascii="Times New Roman" w:hAnsi="Times New Roman" w:cs="Times New Roman"/>
                <w:i/>
                <w:sz w:val="20"/>
                <w:szCs w:val="20"/>
                <w:lang w:val="fr-FR"/>
              </w:rPr>
              <w:t>acordarea</w:t>
            </w:r>
            <w:proofErr w:type="spellEnd"/>
            <w:r w:rsidRPr="007C5304">
              <w:rPr>
                <w:rFonts w:ascii="Times New Roman" w:hAnsi="Times New Roman" w:cs="Times New Roman"/>
                <w:i/>
                <w:sz w:val="20"/>
                <w:szCs w:val="20"/>
                <w:lang w:val="fr-FR"/>
              </w:rPr>
              <w:t xml:space="preserve"> </w:t>
            </w:r>
            <w:proofErr w:type="spellStart"/>
            <w:r w:rsidRPr="007C5304">
              <w:rPr>
                <w:rFonts w:ascii="Times New Roman" w:hAnsi="Times New Roman" w:cs="Times New Roman"/>
                <w:i/>
                <w:sz w:val="20"/>
                <w:szCs w:val="20"/>
                <w:lang w:val="fr-FR"/>
              </w:rPr>
              <w:t>unor</w:t>
            </w:r>
            <w:proofErr w:type="spellEnd"/>
            <w:r w:rsidRPr="007C5304">
              <w:rPr>
                <w:rFonts w:ascii="Times New Roman" w:hAnsi="Times New Roman" w:cs="Times New Roman"/>
                <w:i/>
                <w:sz w:val="20"/>
                <w:szCs w:val="20"/>
                <w:lang w:val="fr-FR"/>
              </w:rPr>
              <w:t xml:space="preserve"> </w:t>
            </w:r>
            <w:proofErr w:type="spellStart"/>
            <w:r w:rsidRPr="007C5304">
              <w:rPr>
                <w:rFonts w:ascii="Times New Roman" w:hAnsi="Times New Roman" w:cs="Times New Roman"/>
                <w:i/>
                <w:sz w:val="20"/>
                <w:szCs w:val="20"/>
                <w:lang w:val="fr-FR"/>
              </w:rPr>
              <w:t>stimulente</w:t>
            </w:r>
            <w:proofErr w:type="spellEnd"/>
            <w:r w:rsidRPr="007C5304">
              <w:rPr>
                <w:rFonts w:ascii="Times New Roman" w:hAnsi="Times New Roman" w:cs="Times New Roman"/>
                <w:i/>
                <w:sz w:val="20"/>
                <w:szCs w:val="20"/>
                <w:lang w:val="fr-FR"/>
              </w:rPr>
              <w:t xml:space="preserve"> fiscale </w:t>
            </w:r>
            <w:proofErr w:type="spellStart"/>
            <w:r w:rsidRPr="007C5304">
              <w:rPr>
                <w:rFonts w:ascii="Times New Roman" w:hAnsi="Times New Roman" w:cs="Times New Roman"/>
                <w:i/>
                <w:sz w:val="20"/>
                <w:szCs w:val="20"/>
                <w:lang w:val="fr-FR"/>
              </w:rPr>
              <w:t>pentru</w:t>
            </w:r>
            <w:proofErr w:type="spellEnd"/>
            <w:r w:rsidRPr="007C5304">
              <w:rPr>
                <w:rFonts w:ascii="Times New Roman" w:hAnsi="Times New Roman" w:cs="Times New Roman"/>
                <w:i/>
                <w:sz w:val="20"/>
                <w:szCs w:val="20"/>
                <w:lang w:val="fr-FR"/>
              </w:rPr>
              <w:t xml:space="preserve"> </w:t>
            </w:r>
            <w:proofErr w:type="spellStart"/>
            <w:r w:rsidRPr="007C5304">
              <w:rPr>
                <w:rFonts w:ascii="Times New Roman" w:hAnsi="Times New Roman" w:cs="Times New Roman"/>
                <w:i/>
                <w:sz w:val="20"/>
                <w:szCs w:val="20"/>
                <w:lang w:val="fr-FR"/>
              </w:rPr>
              <w:t>investitiile</w:t>
            </w:r>
            <w:proofErr w:type="spellEnd"/>
            <w:r w:rsidRPr="007C5304">
              <w:rPr>
                <w:rFonts w:ascii="Times New Roman" w:hAnsi="Times New Roman" w:cs="Times New Roman"/>
                <w:i/>
                <w:sz w:val="20"/>
                <w:szCs w:val="20"/>
                <w:lang w:val="fr-FR"/>
              </w:rPr>
              <w:t xml:space="preserve"> in </w:t>
            </w:r>
            <w:proofErr w:type="spellStart"/>
            <w:r w:rsidRPr="007C5304">
              <w:rPr>
                <w:rFonts w:ascii="Times New Roman" w:hAnsi="Times New Roman" w:cs="Times New Roman"/>
                <w:i/>
                <w:sz w:val="20"/>
                <w:szCs w:val="20"/>
                <w:lang w:val="fr-FR"/>
              </w:rPr>
              <w:t>retele</w:t>
            </w:r>
            <w:proofErr w:type="spellEnd"/>
            <w:r w:rsidRPr="007C5304">
              <w:rPr>
                <w:rFonts w:ascii="Times New Roman" w:hAnsi="Times New Roman" w:cs="Times New Roman"/>
                <w:i/>
                <w:sz w:val="20"/>
                <w:szCs w:val="20"/>
                <w:lang w:val="fr-FR"/>
              </w:rPr>
              <w:t xml:space="preserve"> si </w:t>
            </w:r>
            <w:proofErr w:type="spellStart"/>
            <w:r w:rsidRPr="007C5304">
              <w:rPr>
                <w:rFonts w:ascii="Times New Roman" w:hAnsi="Times New Roman" w:cs="Times New Roman"/>
                <w:i/>
                <w:sz w:val="20"/>
                <w:szCs w:val="20"/>
                <w:lang w:val="fr-FR"/>
              </w:rPr>
              <w:t>servicii</w:t>
            </w:r>
            <w:proofErr w:type="spellEnd"/>
            <w:r w:rsidRPr="007C5304">
              <w:rPr>
                <w:rFonts w:ascii="Times New Roman" w:hAnsi="Times New Roman" w:cs="Times New Roman"/>
                <w:i/>
                <w:sz w:val="20"/>
                <w:szCs w:val="20"/>
                <w:lang w:val="fr-FR"/>
              </w:rPr>
              <w:t xml:space="preserve"> de </w:t>
            </w:r>
            <w:proofErr w:type="spellStart"/>
            <w:r w:rsidRPr="007C5304">
              <w:rPr>
                <w:rFonts w:ascii="Times New Roman" w:hAnsi="Times New Roman" w:cs="Times New Roman"/>
                <w:i/>
                <w:sz w:val="20"/>
                <w:szCs w:val="20"/>
                <w:lang w:val="fr-FR"/>
              </w:rPr>
              <w:t>telecomunicatii</w:t>
            </w:r>
            <w:proofErr w:type="spellEnd"/>
            <w:r w:rsidRPr="007C5304">
              <w:rPr>
                <w:rFonts w:ascii="Times New Roman" w:hAnsi="Times New Roman" w:cs="Times New Roman"/>
                <w:b/>
                <w:sz w:val="20"/>
                <w:szCs w:val="20"/>
                <w:lang w:val="fr-FR"/>
              </w:rPr>
              <w:t>)</w:t>
            </w:r>
          </w:p>
        </w:tc>
      </w:tr>
      <w:tr w:rsidR="00942DC7" w:rsidRPr="007C5304" w14:paraId="3C8DD941" w14:textId="77777777" w:rsidTr="00942DC7">
        <w:trPr>
          <w:trHeight w:val="1611"/>
        </w:trPr>
        <w:tc>
          <w:tcPr>
            <w:tcW w:w="2117"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308BCCB" w14:textId="77777777" w:rsidR="00942DC7" w:rsidRPr="007C5304" w:rsidRDefault="00942DC7" w:rsidP="0046692F">
            <w:pPr>
              <w:spacing w:line="27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Please indicate which of the environmental objectives below require a substantive DNSH assessment of the measure</w:t>
            </w:r>
          </w:p>
        </w:tc>
        <w:tc>
          <w:tcPr>
            <w:tcW w:w="834" w:type="dxa"/>
            <w:gridSpan w:val="3"/>
            <w:tcBorders>
              <w:bottom w:val="single" w:sz="8" w:space="0" w:color="000000"/>
              <w:right w:val="single" w:sz="8" w:space="0" w:color="000000"/>
            </w:tcBorders>
            <w:shd w:val="clear" w:color="auto" w:fill="auto"/>
            <w:tcMar>
              <w:top w:w="100" w:type="dxa"/>
              <w:left w:w="100" w:type="dxa"/>
              <w:bottom w:w="100" w:type="dxa"/>
              <w:right w:w="100" w:type="dxa"/>
            </w:tcMar>
          </w:tcPr>
          <w:p w14:paraId="313FAD9C" w14:textId="77777777" w:rsidR="00942DC7" w:rsidRPr="007C5304" w:rsidRDefault="00942DC7" w:rsidP="0046692F">
            <w:pPr>
              <w:spacing w:before="180" w:line="27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YES</w:t>
            </w:r>
          </w:p>
        </w:tc>
        <w:tc>
          <w:tcPr>
            <w:tcW w:w="734"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72F408DE" w14:textId="77777777" w:rsidR="00942DC7" w:rsidRPr="007C5304" w:rsidRDefault="00942DC7" w:rsidP="0046692F">
            <w:pPr>
              <w:spacing w:before="180" w:line="27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NO</w:t>
            </w:r>
          </w:p>
        </w:tc>
        <w:tc>
          <w:tcPr>
            <w:tcW w:w="6090" w:type="dxa"/>
            <w:tcBorders>
              <w:bottom w:val="single" w:sz="8" w:space="0" w:color="000000"/>
              <w:right w:val="single" w:sz="8" w:space="0" w:color="000000"/>
            </w:tcBorders>
            <w:shd w:val="clear" w:color="auto" w:fill="auto"/>
            <w:tcMar>
              <w:top w:w="100" w:type="dxa"/>
              <w:left w:w="100" w:type="dxa"/>
              <w:bottom w:w="100" w:type="dxa"/>
              <w:right w:w="100" w:type="dxa"/>
            </w:tcMar>
          </w:tcPr>
          <w:p w14:paraId="17052CA1" w14:textId="77777777" w:rsidR="00942DC7" w:rsidRPr="007C5304" w:rsidRDefault="00942DC7" w:rsidP="0046692F">
            <w:pPr>
              <w:spacing w:line="27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Justification if ‘No’ has been selected</w:t>
            </w:r>
          </w:p>
        </w:tc>
      </w:tr>
      <w:tr w:rsidR="00942DC7" w:rsidRPr="007C5304" w14:paraId="678D1A18" w14:textId="77777777" w:rsidTr="00942DC7">
        <w:trPr>
          <w:trHeight w:val="3029"/>
        </w:trPr>
        <w:tc>
          <w:tcPr>
            <w:tcW w:w="2117"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tbl>
            <w:tblPr>
              <w:tblW w:w="19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980"/>
            </w:tblGrid>
            <w:tr w:rsidR="00942DC7" w:rsidRPr="007C5304" w14:paraId="770FCA1A" w14:textId="77777777" w:rsidTr="0046692F">
              <w:trPr>
                <w:trHeight w:val="1070"/>
              </w:trPr>
              <w:tc>
                <w:tcPr>
                  <w:tcW w:w="1980" w:type="dxa"/>
                  <w:shd w:val="clear" w:color="auto" w:fill="auto"/>
                  <w:tcMar>
                    <w:top w:w="100" w:type="dxa"/>
                    <w:left w:w="100" w:type="dxa"/>
                    <w:bottom w:w="100" w:type="dxa"/>
                    <w:right w:w="100" w:type="dxa"/>
                  </w:tcMar>
                </w:tcPr>
                <w:p w14:paraId="7A1A7B3F" w14:textId="77777777" w:rsidR="00942DC7" w:rsidRPr="007C5304" w:rsidRDefault="00942DC7" w:rsidP="0046692F">
                  <w:pPr>
                    <w:spacing w:before="180" w:line="276" w:lineRule="auto"/>
                    <w:ind w:left="-200"/>
                    <w:jc w:val="center"/>
                    <w:rPr>
                      <w:rFonts w:ascii="Times New Roman" w:hAnsi="Times New Roman" w:cs="Times New Roman"/>
                      <w:i/>
                      <w:sz w:val="20"/>
                      <w:szCs w:val="20"/>
                    </w:rPr>
                  </w:pPr>
                  <w:r w:rsidRPr="007C5304">
                    <w:rPr>
                      <w:rFonts w:ascii="Times New Roman" w:hAnsi="Times New Roman" w:cs="Times New Roman"/>
                      <w:i/>
                      <w:sz w:val="20"/>
                      <w:szCs w:val="20"/>
                    </w:rPr>
                    <w:t>Climate change</w:t>
                  </w:r>
                </w:p>
                <w:p w14:paraId="64F71C91" w14:textId="77777777" w:rsidR="00942DC7" w:rsidRPr="007C5304" w:rsidRDefault="00942DC7" w:rsidP="0046692F">
                  <w:pPr>
                    <w:spacing w:before="180" w:line="276" w:lineRule="auto"/>
                    <w:ind w:left="-200"/>
                    <w:jc w:val="center"/>
                    <w:rPr>
                      <w:rFonts w:ascii="Times New Roman" w:hAnsi="Times New Roman" w:cs="Times New Roman"/>
                      <w:i/>
                      <w:sz w:val="20"/>
                      <w:szCs w:val="20"/>
                    </w:rPr>
                  </w:pPr>
                  <w:r w:rsidRPr="007C5304">
                    <w:rPr>
                      <w:rFonts w:ascii="Times New Roman" w:hAnsi="Times New Roman" w:cs="Times New Roman"/>
                      <w:i/>
                      <w:sz w:val="20"/>
                      <w:szCs w:val="20"/>
                    </w:rPr>
                    <w:t>mitigation</w:t>
                  </w:r>
                </w:p>
              </w:tc>
            </w:tr>
          </w:tbl>
          <w:p w14:paraId="33C94913" w14:textId="77777777" w:rsidR="00942DC7" w:rsidRPr="007C5304" w:rsidRDefault="00942DC7" w:rsidP="0046692F">
            <w:pPr>
              <w:ind w:left="-140"/>
              <w:jc w:val="center"/>
              <w:rPr>
                <w:rFonts w:ascii="Times New Roman" w:hAnsi="Times New Roman" w:cs="Times New Roman"/>
                <w:sz w:val="20"/>
                <w:szCs w:val="20"/>
              </w:rPr>
            </w:pPr>
          </w:p>
        </w:tc>
        <w:tc>
          <w:tcPr>
            <w:tcW w:w="834" w:type="dxa"/>
            <w:gridSpan w:val="3"/>
            <w:tcBorders>
              <w:bottom w:val="single" w:sz="8" w:space="0" w:color="000000"/>
              <w:right w:val="single" w:sz="8" w:space="0" w:color="000000"/>
            </w:tcBorders>
            <w:shd w:val="clear" w:color="auto" w:fill="auto"/>
            <w:tcMar>
              <w:top w:w="100" w:type="dxa"/>
              <w:left w:w="100" w:type="dxa"/>
              <w:bottom w:w="100" w:type="dxa"/>
              <w:right w:w="100" w:type="dxa"/>
            </w:tcMar>
          </w:tcPr>
          <w:p w14:paraId="4C051AAB" w14:textId="77777777" w:rsidR="00942DC7" w:rsidRPr="007C5304" w:rsidRDefault="00942DC7" w:rsidP="0046692F">
            <w:pPr>
              <w:spacing w:before="180" w:line="276" w:lineRule="auto"/>
              <w:ind w:left="-140"/>
              <w:jc w:val="center"/>
              <w:rPr>
                <w:rFonts w:ascii="Times New Roman" w:hAnsi="Times New Roman" w:cs="Times New Roman"/>
                <w:sz w:val="20"/>
                <w:szCs w:val="20"/>
              </w:rPr>
            </w:pPr>
          </w:p>
        </w:tc>
        <w:tc>
          <w:tcPr>
            <w:tcW w:w="734"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7ADCF7DF" w14:textId="77777777" w:rsidR="00942DC7" w:rsidRPr="007C5304" w:rsidRDefault="00942DC7" w:rsidP="0046692F">
            <w:pPr>
              <w:spacing w:before="180" w:line="27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090" w:type="dxa"/>
            <w:tcBorders>
              <w:bottom w:val="single" w:sz="8" w:space="0" w:color="000000"/>
              <w:right w:val="single" w:sz="8" w:space="0" w:color="000000"/>
            </w:tcBorders>
            <w:shd w:val="clear" w:color="auto" w:fill="auto"/>
            <w:tcMar>
              <w:top w:w="100" w:type="dxa"/>
              <w:left w:w="100" w:type="dxa"/>
              <w:bottom w:w="100" w:type="dxa"/>
              <w:right w:w="100" w:type="dxa"/>
            </w:tcMar>
          </w:tcPr>
          <w:p w14:paraId="0A1E197B" w14:textId="77777777" w:rsidR="00942DC7" w:rsidRPr="007C5304" w:rsidRDefault="00942DC7" w:rsidP="0046692F">
            <w:pPr>
              <w:spacing w:before="180"/>
              <w:jc w:val="both"/>
              <w:rPr>
                <w:rFonts w:ascii="Times New Roman" w:hAnsi="Times New Roman" w:cs="Times New Roman"/>
                <w:sz w:val="20"/>
                <w:szCs w:val="20"/>
              </w:rPr>
            </w:pPr>
            <w:r w:rsidRPr="007C5304">
              <w:rPr>
                <w:rFonts w:ascii="Times New Roman" w:hAnsi="Times New Roman" w:cs="Times New Roman"/>
                <w:sz w:val="20"/>
                <w:szCs w:val="20"/>
              </w:rPr>
              <w:t>Cartografierea nevoilor și resurselor necesare pentru fiecare sector vizat pentru accesul la comunicații și digitalizare, definirea standardelor de implementare și a pașilor pentru implementarea planului nu au impact asupra componentei de mediu.</w:t>
            </w:r>
          </w:p>
          <w:p w14:paraId="3FC433B7" w14:textId="77777777" w:rsidR="00942DC7" w:rsidRPr="007C5304" w:rsidRDefault="00942DC7" w:rsidP="0046692F">
            <w:pPr>
              <w:spacing w:before="180"/>
              <w:jc w:val="both"/>
              <w:rPr>
                <w:rFonts w:ascii="Times New Roman" w:hAnsi="Times New Roman" w:cs="Times New Roman"/>
                <w:sz w:val="20"/>
                <w:szCs w:val="20"/>
              </w:rPr>
            </w:pPr>
            <w:r w:rsidRPr="007C5304">
              <w:rPr>
                <w:rFonts w:ascii="Times New Roman" w:hAnsi="Times New Roman" w:cs="Times New Roman"/>
                <w:sz w:val="20"/>
                <w:szCs w:val="20"/>
              </w:rPr>
              <w:t xml:space="preserve">În cadrul acestei investiții echipamentele utilizate vor îndeplini cerințele legate de energie stabilite în conformitate cu Directiva 2009/125 / CE pentru servere și stocare de date, sau computere și servere de calculatoare sau afișaje electronice. </w:t>
            </w:r>
          </w:p>
          <w:p w14:paraId="6500B783" w14:textId="77777777" w:rsidR="00942DC7" w:rsidRPr="007C5304" w:rsidRDefault="00942DC7" w:rsidP="0046692F">
            <w:pPr>
              <w:spacing w:before="180"/>
              <w:jc w:val="both"/>
              <w:rPr>
                <w:rFonts w:ascii="Times New Roman" w:hAnsi="Times New Roman" w:cs="Times New Roman"/>
                <w:sz w:val="20"/>
                <w:szCs w:val="20"/>
              </w:rPr>
            </w:pPr>
            <w:r w:rsidRPr="007C5304">
              <w:rPr>
                <w:rFonts w:ascii="Times New Roman" w:hAnsi="Times New Roman" w:cs="Times New Roman"/>
                <w:sz w:val="20"/>
                <w:szCs w:val="20"/>
              </w:rPr>
              <w:t>Investiția va fi realizata având în vedere cele mai bune practici cu privire la eficiența energetică a echipamentelor utilizate și managementul energiei.</w:t>
            </w:r>
          </w:p>
        </w:tc>
      </w:tr>
      <w:tr w:rsidR="00942DC7" w:rsidRPr="007C5304" w14:paraId="5A8BC282" w14:textId="77777777" w:rsidTr="0046692F">
        <w:trPr>
          <w:trHeight w:val="1850"/>
        </w:trPr>
        <w:tc>
          <w:tcPr>
            <w:tcW w:w="2117"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2EEE13" w14:textId="77777777" w:rsidR="00942DC7" w:rsidRPr="007C5304" w:rsidRDefault="00942DC7" w:rsidP="0046692F">
            <w:pPr>
              <w:spacing w:before="180" w:line="27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Climate change adaptation</w:t>
            </w:r>
          </w:p>
        </w:tc>
        <w:tc>
          <w:tcPr>
            <w:tcW w:w="834" w:type="dxa"/>
            <w:gridSpan w:val="3"/>
            <w:tcBorders>
              <w:bottom w:val="single" w:sz="8" w:space="0" w:color="000000"/>
              <w:right w:val="single" w:sz="8" w:space="0" w:color="000000"/>
            </w:tcBorders>
            <w:shd w:val="clear" w:color="auto" w:fill="auto"/>
            <w:tcMar>
              <w:top w:w="100" w:type="dxa"/>
              <w:left w:w="100" w:type="dxa"/>
              <w:bottom w:w="100" w:type="dxa"/>
              <w:right w:w="100" w:type="dxa"/>
            </w:tcMar>
          </w:tcPr>
          <w:p w14:paraId="42702332" w14:textId="77777777" w:rsidR="00942DC7" w:rsidRPr="007C5304" w:rsidRDefault="00942DC7" w:rsidP="0046692F">
            <w:pPr>
              <w:spacing w:before="180" w:line="276" w:lineRule="auto"/>
              <w:ind w:left="-140"/>
              <w:jc w:val="center"/>
              <w:rPr>
                <w:rFonts w:ascii="Times New Roman" w:hAnsi="Times New Roman" w:cs="Times New Roman"/>
                <w:sz w:val="20"/>
                <w:szCs w:val="20"/>
              </w:rPr>
            </w:pPr>
          </w:p>
        </w:tc>
        <w:tc>
          <w:tcPr>
            <w:tcW w:w="734"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63031C43" w14:textId="77777777" w:rsidR="00942DC7" w:rsidRPr="007C5304" w:rsidRDefault="00942DC7" w:rsidP="0046692F">
            <w:pPr>
              <w:spacing w:before="180" w:line="27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090" w:type="dxa"/>
            <w:tcBorders>
              <w:bottom w:val="single" w:sz="8" w:space="0" w:color="000000"/>
              <w:right w:val="single" w:sz="8" w:space="0" w:color="000000"/>
            </w:tcBorders>
            <w:shd w:val="clear" w:color="auto" w:fill="auto"/>
            <w:tcMar>
              <w:top w:w="100" w:type="dxa"/>
              <w:left w:w="100" w:type="dxa"/>
              <w:bottom w:w="100" w:type="dxa"/>
              <w:right w:w="100" w:type="dxa"/>
            </w:tcMar>
          </w:tcPr>
          <w:p w14:paraId="4ABD484E" w14:textId="063E3FAF" w:rsidR="00942DC7" w:rsidRPr="007C5304" w:rsidRDefault="00942DC7" w:rsidP="00942DC7">
            <w:pPr>
              <w:spacing w:before="180"/>
              <w:jc w:val="both"/>
              <w:rPr>
                <w:rFonts w:ascii="Times New Roman" w:hAnsi="Times New Roman" w:cs="Times New Roman"/>
                <w:sz w:val="20"/>
                <w:szCs w:val="20"/>
              </w:rPr>
            </w:pPr>
            <w:r w:rsidRPr="007C5304">
              <w:rPr>
                <w:rFonts w:ascii="Times New Roman" w:hAnsi="Times New Roman" w:cs="Times New Roman"/>
                <w:sz w:val="20"/>
                <w:szCs w:val="20"/>
              </w:rPr>
              <w:t xml:space="preserve">Activitățile propuse în cadrul acestei intervenții nu au un impact previzionat asupra acestui obiectiv de mediu, având in vedere ca sprijinul se acorda pentru utilizarea serviciilor de comunicații </w:t>
            </w:r>
          </w:p>
        </w:tc>
      </w:tr>
      <w:tr w:rsidR="00942DC7" w:rsidRPr="007C5304" w14:paraId="7633EE44" w14:textId="77777777" w:rsidTr="00942DC7">
        <w:trPr>
          <w:trHeight w:val="1303"/>
        </w:trPr>
        <w:tc>
          <w:tcPr>
            <w:tcW w:w="2117"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EB1DDD4" w14:textId="77777777" w:rsidR="00942DC7" w:rsidRPr="007C5304" w:rsidRDefault="00942DC7" w:rsidP="0046692F">
            <w:pPr>
              <w:spacing w:before="180" w:line="27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lastRenderedPageBreak/>
              <w:t>The sustainable use and protection of water and marine resources</w:t>
            </w:r>
          </w:p>
        </w:tc>
        <w:tc>
          <w:tcPr>
            <w:tcW w:w="834" w:type="dxa"/>
            <w:gridSpan w:val="3"/>
            <w:tcBorders>
              <w:bottom w:val="single" w:sz="8" w:space="0" w:color="000000"/>
              <w:right w:val="single" w:sz="8" w:space="0" w:color="000000"/>
            </w:tcBorders>
            <w:shd w:val="clear" w:color="auto" w:fill="auto"/>
            <w:tcMar>
              <w:top w:w="100" w:type="dxa"/>
              <w:left w:w="100" w:type="dxa"/>
              <w:bottom w:w="100" w:type="dxa"/>
              <w:right w:w="100" w:type="dxa"/>
            </w:tcMar>
          </w:tcPr>
          <w:p w14:paraId="4897D75F" w14:textId="77777777" w:rsidR="00942DC7" w:rsidRPr="007C5304" w:rsidRDefault="00942DC7" w:rsidP="0046692F">
            <w:pPr>
              <w:spacing w:before="180" w:line="276" w:lineRule="auto"/>
              <w:ind w:left="-140"/>
              <w:jc w:val="center"/>
              <w:rPr>
                <w:rFonts w:ascii="Times New Roman" w:hAnsi="Times New Roman" w:cs="Times New Roman"/>
                <w:sz w:val="20"/>
                <w:szCs w:val="20"/>
              </w:rPr>
            </w:pPr>
          </w:p>
        </w:tc>
        <w:tc>
          <w:tcPr>
            <w:tcW w:w="734"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042E2AB0" w14:textId="77777777" w:rsidR="00942DC7" w:rsidRPr="007C5304" w:rsidRDefault="00942DC7" w:rsidP="0046692F">
            <w:pPr>
              <w:spacing w:before="180" w:line="27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090" w:type="dxa"/>
            <w:tcBorders>
              <w:bottom w:val="single" w:sz="8" w:space="0" w:color="000000"/>
              <w:right w:val="single" w:sz="8" w:space="0" w:color="000000"/>
            </w:tcBorders>
            <w:shd w:val="clear" w:color="auto" w:fill="auto"/>
            <w:tcMar>
              <w:top w:w="100" w:type="dxa"/>
              <w:left w:w="100" w:type="dxa"/>
              <w:bottom w:w="100" w:type="dxa"/>
              <w:right w:w="100" w:type="dxa"/>
            </w:tcMar>
          </w:tcPr>
          <w:p w14:paraId="7A2846E0" w14:textId="77777777" w:rsidR="00942DC7" w:rsidRPr="007C5304" w:rsidRDefault="00942DC7" w:rsidP="0046692F">
            <w:pPr>
              <w:spacing w:before="180"/>
              <w:jc w:val="both"/>
              <w:rPr>
                <w:rFonts w:ascii="Times New Roman" w:hAnsi="Times New Roman" w:cs="Times New Roman"/>
                <w:sz w:val="20"/>
                <w:szCs w:val="20"/>
              </w:rPr>
            </w:pPr>
            <w:r w:rsidRPr="007C5304">
              <w:rPr>
                <w:rFonts w:ascii="Times New Roman" w:hAnsi="Times New Roman" w:cs="Times New Roman"/>
                <w:sz w:val="20"/>
                <w:szCs w:val="20"/>
              </w:rPr>
              <w:t>Investiția nu evidențiază riscuri legate de contaminarea resurselor de apă/ pânzei freatice, nefiind necesară conectarea la rețelele de apă.</w:t>
            </w:r>
          </w:p>
        </w:tc>
      </w:tr>
      <w:tr w:rsidR="00942DC7" w:rsidRPr="007C5304" w14:paraId="6A1BA53A" w14:textId="77777777" w:rsidTr="00942DC7">
        <w:trPr>
          <w:trHeight w:val="4784"/>
        </w:trPr>
        <w:tc>
          <w:tcPr>
            <w:tcW w:w="2117"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48A050" w14:textId="77777777" w:rsidR="00942DC7" w:rsidRPr="007C5304" w:rsidRDefault="00942DC7" w:rsidP="0046692F">
            <w:pPr>
              <w:spacing w:before="180" w:line="27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The circular economy, including waste prevention and recycling</w:t>
            </w:r>
          </w:p>
        </w:tc>
        <w:tc>
          <w:tcPr>
            <w:tcW w:w="834" w:type="dxa"/>
            <w:gridSpan w:val="3"/>
            <w:tcBorders>
              <w:bottom w:val="single" w:sz="8" w:space="0" w:color="000000"/>
              <w:right w:val="single" w:sz="8" w:space="0" w:color="000000"/>
            </w:tcBorders>
            <w:shd w:val="clear" w:color="auto" w:fill="auto"/>
            <w:tcMar>
              <w:top w:w="100" w:type="dxa"/>
              <w:left w:w="100" w:type="dxa"/>
              <w:bottom w:w="100" w:type="dxa"/>
              <w:right w:w="100" w:type="dxa"/>
            </w:tcMar>
          </w:tcPr>
          <w:p w14:paraId="1A3AEF69" w14:textId="77777777" w:rsidR="00942DC7" w:rsidRPr="007C5304" w:rsidRDefault="00942DC7" w:rsidP="0046692F">
            <w:pPr>
              <w:spacing w:before="180" w:line="276" w:lineRule="auto"/>
              <w:ind w:left="-140"/>
              <w:jc w:val="center"/>
              <w:rPr>
                <w:rFonts w:ascii="Times New Roman" w:hAnsi="Times New Roman" w:cs="Times New Roman"/>
                <w:sz w:val="20"/>
                <w:szCs w:val="20"/>
              </w:rPr>
            </w:pPr>
          </w:p>
        </w:tc>
        <w:tc>
          <w:tcPr>
            <w:tcW w:w="734"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61FF5A85" w14:textId="77777777" w:rsidR="00942DC7" w:rsidRPr="007C5304" w:rsidRDefault="00942DC7" w:rsidP="0046692F">
            <w:pPr>
              <w:spacing w:before="180" w:line="27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090" w:type="dxa"/>
            <w:tcBorders>
              <w:bottom w:val="single" w:sz="8" w:space="0" w:color="000000"/>
              <w:right w:val="single" w:sz="8" w:space="0" w:color="000000"/>
            </w:tcBorders>
            <w:shd w:val="clear" w:color="auto" w:fill="auto"/>
            <w:tcMar>
              <w:top w:w="100" w:type="dxa"/>
              <w:left w:w="100" w:type="dxa"/>
              <w:bottom w:w="100" w:type="dxa"/>
              <w:right w:w="100" w:type="dxa"/>
            </w:tcMar>
          </w:tcPr>
          <w:p w14:paraId="1C40962E"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w:t>
            </w:r>
          </w:p>
          <w:p w14:paraId="74CE31D5"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parcursul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realizării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investițiilor</w:t>
            </w:r>
            <w:proofErr w:type="spellEnd"/>
            <w:r w:rsidRPr="007C5304">
              <w:rPr>
                <w:rFonts w:ascii="Times New Roman" w:hAnsi="Times New Roman" w:cs="Times New Roman"/>
                <w:sz w:val="20"/>
                <w:szCs w:val="20"/>
                <w:lang w:val="fr-FR"/>
              </w:rPr>
              <w:t xml:space="preserve"> se va </w:t>
            </w:r>
            <w:proofErr w:type="spellStart"/>
            <w:r w:rsidRPr="007C5304">
              <w:rPr>
                <w:rFonts w:ascii="Times New Roman" w:hAnsi="Times New Roman" w:cs="Times New Roman"/>
                <w:sz w:val="20"/>
                <w:szCs w:val="20"/>
                <w:lang w:val="fr-FR"/>
              </w:rPr>
              <w:t>asigura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menținerea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unui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nivel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scăzut</w:t>
            </w:r>
            <w:proofErr w:type="spellEnd"/>
            <w:r w:rsidRPr="007C5304">
              <w:rPr>
                <w:rFonts w:ascii="Times New Roman" w:hAnsi="Times New Roman" w:cs="Times New Roman"/>
                <w:sz w:val="20"/>
                <w:szCs w:val="20"/>
                <w:lang w:val="fr-FR"/>
              </w:rPr>
              <w:t xml:space="preserve"> al </w:t>
            </w:r>
            <w:proofErr w:type="spellStart"/>
            <w:r w:rsidRPr="007C5304">
              <w:rPr>
                <w:rFonts w:ascii="Times New Roman" w:hAnsi="Times New Roman" w:cs="Times New Roman"/>
                <w:sz w:val="20"/>
                <w:szCs w:val="20"/>
                <w:lang w:val="fr-FR"/>
              </w:rPr>
              <w:t>deșeurilor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generate</w:t>
            </w:r>
            <w:proofErr w:type="spellEnd"/>
            <w:r w:rsidRPr="007C5304">
              <w:rPr>
                <w:rFonts w:ascii="Times New Roman" w:hAnsi="Times New Roman" w:cs="Times New Roman"/>
                <w:sz w:val="20"/>
                <w:szCs w:val="20"/>
                <w:lang w:val="fr-FR"/>
              </w:rPr>
              <w:t xml:space="preserve">, se va </w:t>
            </w:r>
            <w:proofErr w:type="spellStart"/>
            <w:r w:rsidRPr="007C5304">
              <w:rPr>
                <w:rFonts w:ascii="Times New Roman" w:hAnsi="Times New Roman" w:cs="Times New Roman"/>
                <w:sz w:val="20"/>
                <w:szCs w:val="20"/>
                <w:lang w:val="fr-FR"/>
              </w:rPr>
              <w:t>asigura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reciclarea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echipamentelor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existente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acolo</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unde</w:t>
            </w:r>
            <w:proofErr w:type="spellEnd"/>
            <w:r w:rsidRPr="007C5304">
              <w:rPr>
                <w:rFonts w:ascii="Times New Roman" w:hAnsi="Times New Roman" w:cs="Times New Roman"/>
                <w:sz w:val="20"/>
                <w:szCs w:val="20"/>
                <w:lang w:val="fr-FR"/>
              </w:rPr>
              <w:t xml:space="preserve"> este </w:t>
            </w:r>
            <w:proofErr w:type="spellStart"/>
            <w:r w:rsidRPr="007C5304">
              <w:rPr>
                <w:rFonts w:ascii="Times New Roman" w:hAnsi="Times New Roman" w:cs="Times New Roman"/>
                <w:sz w:val="20"/>
                <w:szCs w:val="20"/>
                <w:lang w:val="fr-FR"/>
              </w:rPr>
              <w:t>posibil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iar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echipamentele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noi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cumpărate</w:t>
            </w:r>
            <w:proofErr w:type="spellEnd"/>
            <w:r w:rsidRPr="007C5304">
              <w:rPr>
                <w:rFonts w:ascii="Times New Roman" w:hAnsi="Times New Roman" w:cs="Times New Roman"/>
                <w:sz w:val="20"/>
                <w:szCs w:val="20"/>
                <w:lang w:val="fr-FR"/>
              </w:rPr>
              <w:t xml:space="preserve"> vor respecta </w:t>
            </w:r>
            <w:proofErr w:type="spellStart"/>
            <w:r w:rsidRPr="007C5304">
              <w:rPr>
                <w:rFonts w:ascii="Times New Roman" w:hAnsi="Times New Roman" w:cs="Times New Roman"/>
                <w:sz w:val="20"/>
                <w:szCs w:val="20"/>
                <w:lang w:val="fr-FR"/>
              </w:rPr>
              <w:t>prevederile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legale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vigoare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inclusiv</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standardele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europene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privire</w:t>
            </w:r>
            <w:proofErr w:type="spellEnd"/>
            <w:r w:rsidRPr="007C5304">
              <w:rPr>
                <w:rFonts w:ascii="Times New Roman" w:hAnsi="Times New Roman" w:cs="Times New Roman"/>
                <w:sz w:val="20"/>
                <w:szCs w:val="20"/>
                <w:lang w:val="fr-FR"/>
              </w:rPr>
              <w:t xml:space="preserve"> la </w:t>
            </w:r>
            <w:proofErr w:type="spellStart"/>
            <w:r w:rsidRPr="007C5304">
              <w:rPr>
                <w:rFonts w:ascii="Times New Roman" w:hAnsi="Times New Roman" w:cs="Times New Roman"/>
                <w:sz w:val="20"/>
                <w:szCs w:val="20"/>
                <w:lang w:val="fr-FR"/>
              </w:rPr>
              <w:t>producerea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acestora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inclusiv</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cele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legate</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cerințele</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eficiență</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materialelor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stabilite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conformitate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Directiva</w:t>
            </w:r>
            <w:proofErr w:type="spellEnd"/>
            <w:r w:rsidRPr="007C5304">
              <w:rPr>
                <w:rFonts w:ascii="Times New Roman" w:hAnsi="Times New Roman" w:cs="Times New Roman"/>
                <w:sz w:val="20"/>
                <w:szCs w:val="20"/>
                <w:lang w:val="fr-FR"/>
              </w:rPr>
              <w:t xml:space="preserve"> 2009/125 / CE.</w:t>
            </w:r>
          </w:p>
          <w:p w14:paraId="255AB164" w14:textId="77777777" w:rsidR="00942DC7" w:rsidRPr="007C5304" w:rsidRDefault="00942DC7" w:rsidP="0046692F">
            <w:pPr>
              <w:spacing w:before="180"/>
              <w:jc w:val="both"/>
              <w:rPr>
                <w:rFonts w:ascii="Times New Roman" w:hAnsi="Times New Roman" w:cs="Times New Roman"/>
                <w:sz w:val="20"/>
                <w:szCs w:val="20"/>
                <w:lang w:val="fr-FR"/>
              </w:rPr>
            </w:pPr>
            <w:r w:rsidRPr="007C5304">
              <w:rPr>
                <w:rFonts w:ascii="Times New Roman" w:hAnsi="Times New Roman" w:cs="Times New Roman"/>
                <w:sz w:val="20"/>
                <w:szCs w:val="20"/>
                <w:lang w:val="fr-FR"/>
              </w:rPr>
              <w:t xml:space="preserve">De </w:t>
            </w:r>
            <w:proofErr w:type="spellStart"/>
            <w:r w:rsidRPr="007C5304">
              <w:rPr>
                <w:rFonts w:ascii="Times New Roman" w:hAnsi="Times New Roman" w:cs="Times New Roman"/>
                <w:sz w:val="20"/>
                <w:szCs w:val="20"/>
                <w:lang w:val="fr-FR"/>
              </w:rPr>
              <w:t>asemenea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echipamentele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utilizate</w:t>
            </w:r>
            <w:proofErr w:type="spellEnd"/>
            <w:r w:rsidRPr="007C5304">
              <w:rPr>
                <w:rFonts w:ascii="Times New Roman" w:hAnsi="Times New Roman" w:cs="Times New Roman"/>
                <w:sz w:val="20"/>
                <w:szCs w:val="20"/>
                <w:lang w:val="fr-FR"/>
              </w:rPr>
              <w:t xml:space="preserve"> nu  vor </w:t>
            </w:r>
            <w:proofErr w:type="spellStart"/>
            <w:r w:rsidRPr="007C5304">
              <w:rPr>
                <w:rFonts w:ascii="Times New Roman" w:hAnsi="Times New Roman" w:cs="Times New Roman"/>
                <w:sz w:val="20"/>
                <w:szCs w:val="20"/>
                <w:lang w:val="fr-FR"/>
              </w:rPr>
              <w:t>conține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substanțele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restricționate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enumerate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Anexa</w:t>
            </w:r>
            <w:proofErr w:type="spellEnd"/>
            <w:r w:rsidRPr="007C5304">
              <w:rPr>
                <w:rFonts w:ascii="Times New Roman" w:hAnsi="Times New Roman" w:cs="Times New Roman"/>
                <w:sz w:val="20"/>
                <w:szCs w:val="20"/>
                <w:lang w:val="fr-FR"/>
              </w:rPr>
              <w:t xml:space="preserve"> II a </w:t>
            </w:r>
            <w:proofErr w:type="spellStart"/>
            <w:r w:rsidRPr="007C5304">
              <w:rPr>
                <w:rFonts w:ascii="Times New Roman" w:hAnsi="Times New Roman" w:cs="Times New Roman"/>
                <w:sz w:val="20"/>
                <w:szCs w:val="20"/>
                <w:lang w:val="fr-FR"/>
              </w:rPr>
              <w:t>Directivei</w:t>
            </w:r>
            <w:proofErr w:type="spellEnd"/>
            <w:r w:rsidRPr="007C5304">
              <w:rPr>
                <w:rFonts w:ascii="Times New Roman" w:hAnsi="Times New Roman" w:cs="Times New Roman"/>
                <w:sz w:val="20"/>
                <w:szCs w:val="20"/>
                <w:lang w:val="fr-FR"/>
              </w:rPr>
              <w:t xml:space="preserve"> 2011/65 / UE, </w:t>
            </w:r>
            <w:proofErr w:type="spellStart"/>
            <w:r w:rsidRPr="007C5304">
              <w:rPr>
                <w:rFonts w:ascii="Times New Roman" w:hAnsi="Times New Roman" w:cs="Times New Roman"/>
                <w:sz w:val="20"/>
                <w:szCs w:val="20"/>
                <w:lang w:val="fr-FR"/>
              </w:rPr>
              <w:t>cu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excepția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cazului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care </w:t>
            </w:r>
            <w:proofErr w:type="spellStart"/>
            <w:r w:rsidRPr="007C5304">
              <w:rPr>
                <w:rFonts w:ascii="Times New Roman" w:hAnsi="Times New Roman" w:cs="Times New Roman"/>
                <w:sz w:val="20"/>
                <w:szCs w:val="20"/>
                <w:lang w:val="fr-FR"/>
              </w:rPr>
              <w:t>valorile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concentrației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greutate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materiale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omogene</w:t>
            </w:r>
            <w:proofErr w:type="spellEnd"/>
            <w:r w:rsidRPr="007C5304">
              <w:rPr>
                <w:rFonts w:ascii="Times New Roman" w:hAnsi="Times New Roman" w:cs="Times New Roman"/>
                <w:sz w:val="20"/>
                <w:szCs w:val="20"/>
                <w:lang w:val="fr-FR"/>
              </w:rPr>
              <w:t xml:space="preserve"> nu le </w:t>
            </w:r>
            <w:proofErr w:type="spellStart"/>
            <w:r w:rsidRPr="007C5304">
              <w:rPr>
                <w:rFonts w:ascii="Times New Roman" w:hAnsi="Times New Roman" w:cs="Times New Roman"/>
                <w:sz w:val="20"/>
                <w:szCs w:val="20"/>
                <w:lang w:val="fr-FR"/>
              </w:rPr>
              <w:t>depășesc</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cele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enumerate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anexa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respectivă</w:t>
            </w:r>
            <w:proofErr w:type="spellEnd"/>
            <w:r w:rsidRPr="007C5304">
              <w:rPr>
                <w:rFonts w:ascii="Times New Roman" w:hAnsi="Times New Roman" w:cs="Times New Roman"/>
                <w:sz w:val="20"/>
                <w:szCs w:val="20"/>
                <w:lang w:val="fr-FR"/>
              </w:rPr>
              <w:t>.</w:t>
            </w:r>
          </w:p>
          <w:p w14:paraId="23540A4B"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Totodată</w:t>
            </w:r>
            <w:proofErr w:type="spellEnd"/>
            <w:r w:rsidRPr="007C5304">
              <w:rPr>
                <w:rFonts w:ascii="Times New Roman" w:hAnsi="Times New Roman" w:cs="Times New Roman"/>
                <w:sz w:val="20"/>
                <w:szCs w:val="20"/>
                <w:lang w:val="fr-FR"/>
              </w:rPr>
              <w:t xml:space="preserve">, la </w:t>
            </w:r>
            <w:proofErr w:type="spellStart"/>
            <w:r w:rsidRPr="007C5304">
              <w:rPr>
                <w:rFonts w:ascii="Times New Roman" w:hAnsi="Times New Roman" w:cs="Times New Roman"/>
                <w:sz w:val="20"/>
                <w:szCs w:val="20"/>
                <w:lang w:val="fr-FR"/>
              </w:rPr>
              <w:t>sfârșitul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duratei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echipamengtelor</w:t>
            </w:r>
            <w:proofErr w:type="spellEnd"/>
            <w:r w:rsidRPr="007C5304">
              <w:rPr>
                <w:rFonts w:ascii="Times New Roman" w:hAnsi="Times New Roman" w:cs="Times New Roman"/>
                <w:sz w:val="20"/>
                <w:szCs w:val="20"/>
                <w:lang w:val="fr-FR"/>
              </w:rPr>
              <w:t xml:space="preserve"> se va </w:t>
            </w:r>
            <w:proofErr w:type="spellStart"/>
            <w:r w:rsidRPr="007C5304">
              <w:rPr>
                <w:rFonts w:ascii="Times New Roman" w:hAnsi="Times New Roman" w:cs="Times New Roman"/>
                <w:sz w:val="20"/>
                <w:szCs w:val="20"/>
                <w:lang w:val="fr-FR"/>
              </w:rPr>
              <w:t>avea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respectarea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prevederilor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Anexei</w:t>
            </w:r>
            <w:proofErr w:type="spellEnd"/>
            <w:r w:rsidRPr="007C5304">
              <w:rPr>
                <w:rFonts w:ascii="Times New Roman" w:hAnsi="Times New Roman" w:cs="Times New Roman"/>
                <w:sz w:val="20"/>
                <w:szCs w:val="20"/>
                <w:lang w:val="fr-FR"/>
              </w:rPr>
              <w:t xml:space="preserve"> VII la </w:t>
            </w:r>
            <w:proofErr w:type="spellStart"/>
            <w:r w:rsidRPr="007C5304">
              <w:rPr>
                <w:rFonts w:ascii="Times New Roman" w:hAnsi="Times New Roman" w:cs="Times New Roman"/>
                <w:sz w:val="20"/>
                <w:szCs w:val="20"/>
                <w:lang w:val="fr-FR"/>
              </w:rPr>
              <w:t>Directiva</w:t>
            </w:r>
            <w:proofErr w:type="spellEnd"/>
            <w:r w:rsidRPr="007C5304">
              <w:rPr>
                <w:rFonts w:ascii="Times New Roman" w:hAnsi="Times New Roman" w:cs="Times New Roman"/>
                <w:sz w:val="20"/>
                <w:szCs w:val="20"/>
                <w:lang w:val="fr-FR"/>
              </w:rPr>
              <w:t xml:space="preserve"> 2012/19 / UE.</w:t>
            </w:r>
          </w:p>
        </w:tc>
      </w:tr>
      <w:tr w:rsidR="00942DC7" w:rsidRPr="007C5304" w14:paraId="660E1409" w14:textId="77777777" w:rsidTr="0046692F">
        <w:trPr>
          <w:trHeight w:val="1160"/>
        </w:trPr>
        <w:tc>
          <w:tcPr>
            <w:tcW w:w="2117"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9E94F0" w14:textId="77777777" w:rsidR="00942DC7" w:rsidRPr="007C5304" w:rsidRDefault="00942DC7" w:rsidP="0046692F">
            <w:pPr>
              <w:spacing w:before="180" w:line="27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Pollution prevention and control to air, water or land</w:t>
            </w:r>
          </w:p>
        </w:tc>
        <w:tc>
          <w:tcPr>
            <w:tcW w:w="834" w:type="dxa"/>
            <w:gridSpan w:val="3"/>
            <w:tcBorders>
              <w:bottom w:val="single" w:sz="8" w:space="0" w:color="000000"/>
              <w:right w:val="single" w:sz="8" w:space="0" w:color="000000"/>
            </w:tcBorders>
            <w:shd w:val="clear" w:color="auto" w:fill="auto"/>
            <w:tcMar>
              <w:top w:w="100" w:type="dxa"/>
              <w:left w:w="100" w:type="dxa"/>
              <w:bottom w:w="100" w:type="dxa"/>
              <w:right w:w="100" w:type="dxa"/>
            </w:tcMar>
          </w:tcPr>
          <w:p w14:paraId="7BC4801E" w14:textId="77777777" w:rsidR="00942DC7" w:rsidRPr="007C5304" w:rsidRDefault="00942DC7" w:rsidP="0046692F">
            <w:pPr>
              <w:spacing w:before="180" w:line="276" w:lineRule="auto"/>
              <w:ind w:left="-140"/>
              <w:jc w:val="center"/>
              <w:rPr>
                <w:rFonts w:ascii="Times New Roman" w:hAnsi="Times New Roman" w:cs="Times New Roman"/>
                <w:sz w:val="20"/>
                <w:szCs w:val="20"/>
              </w:rPr>
            </w:pPr>
          </w:p>
        </w:tc>
        <w:tc>
          <w:tcPr>
            <w:tcW w:w="734"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3C74034C" w14:textId="77777777" w:rsidR="00942DC7" w:rsidRPr="007C5304" w:rsidRDefault="00942DC7" w:rsidP="0046692F">
            <w:pPr>
              <w:spacing w:before="180" w:line="27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090" w:type="dxa"/>
            <w:tcBorders>
              <w:bottom w:val="single" w:sz="8" w:space="0" w:color="000000"/>
              <w:right w:val="single" w:sz="8" w:space="0" w:color="000000"/>
            </w:tcBorders>
            <w:shd w:val="clear" w:color="auto" w:fill="auto"/>
            <w:tcMar>
              <w:top w:w="100" w:type="dxa"/>
              <w:left w:w="100" w:type="dxa"/>
              <w:bottom w:w="100" w:type="dxa"/>
              <w:right w:w="100" w:type="dxa"/>
            </w:tcMar>
          </w:tcPr>
          <w:p w14:paraId="49AF52F3"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Investiția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vizează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utilizarea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serviciilor</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comunicații</w:t>
            </w:r>
            <w:proofErr w:type="spellEnd"/>
            <w:r w:rsidRPr="007C5304">
              <w:rPr>
                <w:rFonts w:ascii="Times New Roman" w:hAnsi="Times New Roman" w:cs="Times New Roman"/>
                <w:sz w:val="20"/>
                <w:szCs w:val="20"/>
                <w:lang w:val="fr-FR"/>
              </w:rPr>
              <w:t xml:space="preserve"> si nu are impact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tip de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p>
        </w:tc>
      </w:tr>
      <w:tr w:rsidR="00942DC7" w:rsidRPr="007C5304" w14:paraId="35EE7F45" w14:textId="77777777" w:rsidTr="0046692F">
        <w:trPr>
          <w:trHeight w:val="1415"/>
        </w:trPr>
        <w:tc>
          <w:tcPr>
            <w:tcW w:w="2117"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5237C5B" w14:textId="77777777" w:rsidR="00942DC7" w:rsidRPr="007C5304" w:rsidRDefault="00942DC7" w:rsidP="0046692F">
            <w:pPr>
              <w:spacing w:before="180" w:line="27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The protection and restoration of biodiversity and ecosystems</w:t>
            </w:r>
          </w:p>
        </w:tc>
        <w:tc>
          <w:tcPr>
            <w:tcW w:w="834" w:type="dxa"/>
            <w:gridSpan w:val="3"/>
            <w:tcBorders>
              <w:bottom w:val="single" w:sz="8" w:space="0" w:color="000000"/>
              <w:right w:val="single" w:sz="8" w:space="0" w:color="000000"/>
            </w:tcBorders>
            <w:shd w:val="clear" w:color="auto" w:fill="auto"/>
            <w:tcMar>
              <w:top w:w="100" w:type="dxa"/>
              <w:left w:w="100" w:type="dxa"/>
              <w:bottom w:w="100" w:type="dxa"/>
              <w:right w:w="100" w:type="dxa"/>
            </w:tcMar>
          </w:tcPr>
          <w:p w14:paraId="7D6675CA" w14:textId="77777777" w:rsidR="00942DC7" w:rsidRPr="007C5304" w:rsidRDefault="00942DC7" w:rsidP="0046692F">
            <w:pPr>
              <w:spacing w:before="180" w:line="276" w:lineRule="auto"/>
              <w:ind w:left="-140"/>
              <w:jc w:val="center"/>
              <w:rPr>
                <w:rFonts w:ascii="Times New Roman" w:hAnsi="Times New Roman" w:cs="Times New Roman"/>
                <w:sz w:val="20"/>
                <w:szCs w:val="20"/>
              </w:rPr>
            </w:pPr>
          </w:p>
        </w:tc>
        <w:tc>
          <w:tcPr>
            <w:tcW w:w="734"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5EC1B234" w14:textId="77777777" w:rsidR="00942DC7" w:rsidRPr="007C5304" w:rsidRDefault="00942DC7" w:rsidP="0046692F">
            <w:pPr>
              <w:spacing w:before="180" w:line="27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090" w:type="dxa"/>
            <w:tcBorders>
              <w:bottom w:val="single" w:sz="8" w:space="0" w:color="000000"/>
              <w:right w:val="single" w:sz="8" w:space="0" w:color="000000"/>
            </w:tcBorders>
            <w:shd w:val="clear" w:color="auto" w:fill="auto"/>
            <w:tcMar>
              <w:top w:w="100" w:type="dxa"/>
              <w:left w:w="100" w:type="dxa"/>
              <w:bottom w:w="100" w:type="dxa"/>
              <w:right w:w="100" w:type="dxa"/>
            </w:tcMar>
          </w:tcPr>
          <w:p w14:paraId="38B29442" w14:textId="2733DBA2" w:rsidR="00942DC7" w:rsidRPr="007C5304" w:rsidRDefault="00942DC7" w:rsidP="00942DC7">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
        </w:tc>
      </w:tr>
      <w:tr w:rsidR="00942DC7" w:rsidRPr="007C5304" w14:paraId="5E6B0067" w14:textId="77777777" w:rsidTr="0046692F">
        <w:trPr>
          <w:trHeight w:val="2765"/>
        </w:trPr>
        <w:tc>
          <w:tcPr>
            <w:tcW w:w="9775" w:type="dxa"/>
            <w:gridSpan w:val="7"/>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9544FF" w14:textId="77777777" w:rsidR="00942DC7" w:rsidRPr="007C5304" w:rsidRDefault="00942DC7" w:rsidP="00942DC7">
            <w:pPr>
              <w:spacing w:line="276" w:lineRule="auto"/>
              <w:jc w:val="both"/>
              <w:rPr>
                <w:rFonts w:ascii="Times New Roman" w:hAnsi="Times New Roman" w:cs="Times New Roman"/>
                <w:b/>
                <w:sz w:val="20"/>
                <w:szCs w:val="20"/>
                <w:lang w:val="fr-FR"/>
              </w:rPr>
            </w:pPr>
            <w:r w:rsidRPr="007C5304">
              <w:rPr>
                <w:rFonts w:ascii="Times New Roman" w:hAnsi="Times New Roman" w:cs="Times New Roman"/>
                <w:b/>
                <w:sz w:val="20"/>
                <w:szCs w:val="20"/>
                <w:lang w:val="fr-FR"/>
              </w:rPr>
              <w:t xml:space="preserve">Reforma C.1. </w:t>
            </w:r>
            <w:proofErr w:type="spellStart"/>
            <w:r w:rsidRPr="007C5304">
              <w:rPr>
                <w:rFonts w:ascii="Times New Roman" w:hAnsi="Times New Roman" w:cs="Times New Roman"/>
                <w:b/>
                <w:sz w:val="20"/>
                <w:szCs w:val="20"/>
                <w:lang w:val="fr-FR"/>
              </w:rPr>
              <w:t>Creșterea</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arealului</w:t>
            </w:r>
            <w:proofErr w:type="spellEnd"/>
            <w:r w:rsidRPr="007C5304">
              <w:rPr>
                <w:rFonts w:ascii="Times New Roman" w:hAnsi="Times New Roman" w:cs="Times New Roman"/>
                <w:b/>
                <w:sz w:val="20"/>
                <w:szCs w:val="20"/>
                <w:lang w:val="fr-FR"/>
              </w:rPr>
              <w:t xml:space="preserve"> de </w:t>
            </w:r>
            <w:proofErr w:type="spellStart"/>
            <w:r w:rsidRPr="007C5304">
              <w:rPr>
                <w:rFonts w:ascii="Times New Roman" w:hAnsi="Times New Roman" w:cs="Times New Roman"/>
                <w:b/>
                <w:sz w:val="20"/>
                <w:szCs w:val="20"/>
                <w:lang w:val="fr-FR"/>
              </w:rPr>
              <w:t>protecție</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și</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asigurarea</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securității</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cibernetice</w:t>
            </w:r>
            <w:proofErr w:type="spellEnd"/>
            <w:r w:rsidRPr="007C5304">
              <w:rPr>
                <w:rFonts w:ascii="Times New Roman" w:hAnsi="Times New Roman" w:cs="Times New Roman"/>
                <w:b/>
                <w:sz w:val="20"/>
                <w:szCs w:val="20"/>
                <w:lang w:val="fr-FR"/>
              </w:rPr>
              <w:t xml:space="preserve"> a </w:t>
            </w:r>
            <w:proofErr w:type="spellStart"/>
            <w:r w:rsidRPr="007C5304">
              <w:rPr>
                <w:rFonts w:ascii="Times New Roman" w:hAnsi="Times New Roman" w:cs="Times New Roman"/>
                <w:b/>
                <w:sz w:val="20"/>
                <w:szCs w:val="20"/>
                <w:lang w:val="fr-FR"/>
              </w:rPr>
              <w:t>entităților</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publice</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și</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private</w:t>
            </w:r>
            <w:proofErr w:type="spellEnd"/>
            <w:r w:rsidRPr="007C5304">
              <w:rPr>
                <w:rFonts w:ascii="Times New Roman" w:hAnsi="Times New Roman" w:cs="Times New Roman"/>
                <w:b/>
                <w:sz w:val="20"/>
                <w:szCs w:val="20"/>
                <w:lang w:val="fr-FR"/>
              </w:rPr>
              <w:t xml:space="preserve"> care </w:t>
            </w:r>
            <w:proofErr w:type="spellStart"/>
            <w:r w:rsidRPr="007C5304">
              <w:rPr>
                <w:rFonts w:ascii="Times New Roman" w:hAnsi="Times New Roman" w:cs="Times New Roman"/>
                <w:b/>
                <w:sz w:val="20"/>
                <w:szCs w:val="20"/>
                <w:lang w:val="fr-FR"/>
              </w:rPr>
              <w:t>dețin</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infrastructuri</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cu</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valențe</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critice</w:t>
            </w:r>
            <w:proofErr w:type="spellEnd"/>
          </w:p>
          <w:p w14:paraId="146165CB" w14:textId="77777777" w:rsidR="00942DC7" w:rsidRPr="007C5304" w:rsidRDefault="00942DC7" w:rsidP="00942DC7">
            <w:pPr>
              <w:spacing w:line="276" w:lineRule="auto"/>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Descriere</w:t>
            </w:r>
            <w:proofErr w:type="spellEnd"/>
            <w:r w:rsidRPr="007C5304">
              <w:rPr>
                <w:rFonts w:ascii="Times New Roman" w:hAnsi="Times New Roman" w:cs="Times New Roman"/>
                <w:sz w:val="20"/>
                <w:szCs w:val="20"/>
                <w:lang w:val="fr-FR"/>
              </w:rPr>
              <w:t>:</w:t>
            </w:r>
          </w:p>
          <w:p w14:paraId="778AC6C7" w14:textId="77777777" w:rsidR="00942DC7" w:rsidRPr="007C5304" w:rsidRDefault="00942DC7" w:rsidP="00942DC7">
            <w:pPr>
              <w:spacing w:line="276" w:lineRule="auto"/>
              <w:jc w:val="both"/>
              <w:rPr>
                <w:rFonts w:ascii="Times New Roman" w:hAnsi="Times New Roman" w:cs="Times New Roman"/>
                <w:sz w:val="20"/>
                <w:szCs w:val="20"/>
                <w:lang w:val="fr-FR"/>
              </w:rPr>
            </w:pPr>
            <w:proofErr w:type="spellStart"/>
            <w:r w:rsidRPr="007C5304">
              <w:rPr>
                <w:rFonts w:ascii="Times New Roman" w:hAnsi="Times New Roman" w:cs="Times New Roman"/>
                <w:b/>
                <w:sz w:val="20"/>
                <w:szCs w:val="20"/>
                <w:lang w:val="fr-FR"/>
              </w:rPr>
              <w:t>c</w:t>
            </w:r>
            <w:r w:rsidRPr="007C5304">
              <w:rPr>
                <w:rFonts w:ascii="Times New Roman" w:hAnsi="Times New Roman" w:cs="Times New Roman"/>
                <w:sz w:val="20"/>
                <w:szCs w:val="20"/>
                <w:lang w:val="fr-FR"/>
              </w:rPr>
              <w:t>reșterea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arealului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protecție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prin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valorificarea</w:t>
            </w:r>
            <w:proofErr w:type="spellEnd"/>
            <w:r w:rsidRPr="007C5304">
              <w:rPr>
                <w:rFonts w:ascii="Times New Roman" w:hAnsi="Times New Roman" w:cs="Times New Roman"/>
                <w:sz w:val="20"/>
                <w:szCs w:val="20"/>
                <w:lang w:val="fr-FR"/>
              </w:rPr>
              <w:t xml:space="preserve"> know-how-</w:t>
            </w:r>
            <w:proofErr w:type="spellStart"/>
            <w:r w:rsidRPr="007C5304">
              <w:rPr>
                <w:rFonts w:ascii="Times New Roman" w:hAnsi="Times New Roman" w:cs="Times New Roman"/>
                <w:sz w:val="20"/>
                <w:szCs w:val="20"/>
                <w:lang w:val="fr-FR"/>
              </w:rPr>
              <w:t>ului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deținut</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precum</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prin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promovarea</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modele</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bune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practici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demersurile</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asigurare</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securității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cibernetice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concomitent</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creșterea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nivelului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securitate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cibernetică</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entităților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publice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private</w:t>
            </w:r>
            <w:proofErr w:type="spellEnd"/>
            <w:r w:rsidRPr="007C5304">
              <w:rPr>
                <w:rFonts w:ascii="Times New Roman" w:hAnsi="Times New Roman" w:cs="Times New Roman"/>
                <w:sz w:val="20"/>
                <w:szCs w:val="20"/>
                <w:lang w:val="fr-FR"/>
              </w:rPr>
              <w:t xml:space="preserve"> care </w:t>
            </w:r>
            <w:proofErr w:type="spellStart"/>
            <w:r w:rsidRPr="007C5304">
              <w:rPr>
                <w:rFonts w:ascii="Times New Roman" w:hAnsi="Times New Roman" w:cs="Times New Roman"/>
                <w:sz w:val="20"/>
                <w:szCs w:val="20"/>
                <w:lang w:val="fr-FR"/>
              </w:rPr>
              <w:t>dețin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infrastructuri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valențe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critice</w:t>
            </w:r>
            <w:proofErr w:type="spellEnd"/>
          </w:p>
          <w:p w14:paraId="21F8BCAD" w14:textId="77777777" w:rsidR="00942DC7" w:rsidRPr="007C5304" w:rsidRDefault="00942DC7" w:rsidP="0046692F">
            <w:pPr>
              <w:spacing w:before="180"/>
              <w:ind w:left="-140"/>
              <w:jc w:val="center"/>
              <w:rPr>
                <w:rFonts w:ascii="Times New Roman" w:hAnsi="Times New Roman" w:cs="Times New Roman"/>
                <w:b/>
                <w:sz w:val="20"/>
                <w:szCs w:val="20"/>
                <w:lang w:val="fr-FR"/>
              </w:rPr>
            </w:pPr>
            <w:r w:rsidRPr="007C5304">
              <w:rPr>
                <w:rFonts w:ascii="Times New Roman" w:hAnsi="Times New Roman" w:cs="Times New Roman"/>
                <w:b/>
                <w:sz w:val="20"/>
                <w:szCs w:val="20"/>
                <w:lang w:val="fr-FR"/>
              </w:rPr>
              <w:t xml:space="preserve"> </w:t>
            </w:r>
          </w:p>
        </w:tc>
      </w:tr>
      <w:tr w:rsidR="00942DC7" w:rsidRPr="007C5304" w14:paraId="4A5DBCC5" w14:textId="77777777" w:rsidTr="00942DC7">
        <w:trPr>
          <w:trHeight w:val="1429"/>
        </w:trPr>
        <w:tc>
          <w:tcPr>
            <w:tcW w:w="2174"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9FB5B2A" w14:textId="77777777" w:rsidR="00942DC7" w:rsidRPr="007C5304" w:rsidRDefault="00942DC7" w:rsidP="0046692F">
            <w:pPr>
              <w:ind w:left="-140"/>
              <w:jc w:val="center"/>
              <w:rPr>
                <w:rFonts w:ascii="Times New Roman" w:hAnsi="Times New Roman" w:cs="Times New Roman"/>
                <w:i/>
                <w:sz w:val="20"/>
                <w:szCs w:val="20"/>
              </w:rPr>
            </w:pPr>
            <w:r w:rsidRPr="007C5304">
              <w:rPr>
                <w:rFonts w:ascii="Times New Roman" w:hAnsi="Times New Roman" w:cs="Times New Roman"/>
                <w:i/>
                <w:sz w:val="20"/>
                <w:szCs w:val="20"/>
              </w:rPr>
              <w:lastRenderedPageBreak/>
              <w:t>Please indicate which of the environmental objectives below require a substantive DNSH assessment of the measure</w:t>
            </w:r>
          </w:p>
        </w:tc>
        <w:tc>
          <w:tcPr>
            <w:tcW w:w="647" w:type="dxa"/>
            <w:tcBorders>
              <w:bottom w:val="single" w:sz="8" w:space="0" w:color="000000"/>
              <w:right w:val="single" w:sz="8" w:space="0" w:color="000000"/>
            </w:tcBorders>
            <w:shd w:val="clear" w:color="auto" w:fill="auto"/>
            <w:tcMar>
              <w:top w:w="100" w:type="dxa"/>
              <w:left w:w="100" w:type="dxa"/>
              <w:bottom w:w="100" w:type="dxa"/>
              <w:right w:w="100" w:type="dxa"/>
            </w:tcMar>
          </w:tcPr>
          <w:p w14:paraId="4AE53BBD" w14:textId="77777777" w:rsidR="00942DC7" w:rsidRPr="007C5304" w:rsidRDefault="00942DC7" w:rsidP="0046692F">
            <w:pPr>
              <w:spacing w:before="180"/>
              <w:ind w:left="-140"/>
              <w:jc w:val="center"/>
              <w:rPr>
                <w:rFonts w:ascii="Times New Roman" w:hAnsi="Times New Roman" w:cs="Times New Roman"/>
                <w:sz w:val="20"/>
                <w:szCs w:val="20"/>
              </w:rPr>
            </w:pPr>
            <w:r w:rsidRPr="007C5304">
              <w:rPr>
                <w:rFonts w:ascii="Times New Roman" w:hAnsi="Times New Roman" w:cs="Times New Roman"/>
                <w:sz w:val="20"/>
                <w:szCs w:val="20"/>
              </w:rPr>
              <w:t>YES</w:t>
            </w:r>
          </w:p>
        </w:tc>
        <w:tc>
          <w:tcPr>
            <w:tcW w:w="561"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5731A790" w14:textId="77777777" w:rsidR="00942DC7" w:rsidRPr="007C5304" w:rsidRDefault="00942DC7" w:rsidP="0046692F">
            <w:pPr>
              <w:spacing w:before="180"/>
              <w:ind w:left="-140"/>
              <w:jc w:val="center"/>
              <w:rPr>
                <w:rFonts w:ascii="Times New Roman" w:hAnsi="Times New Roman" w:cs="Times New Roman"/>
                <w:sz w:val="20"/>
                <w:szCs w:val="20"/>
              </w:rPr>
            </w:pPr>
            <w:r w:rsidRPr="007C5304">
              <w:rPr>
                <w:rFonts w:ascii="Times New Roman" w:hAnsi="Times New Roman" w:cs="Times New Roman"/>
                <w:sz w:val="20"/>
                <w:szCs w:val="20"/>
              </w:rPr>
              <w:t>NO</w:t>
            </w:r>
          </w:p>
        </w:tc>
        <w:tc>
          <w:tcPr>
            <w:tcW w:w="6393"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26F61A5A" w14:textId="77777777" w:rsidR="00942DC7" w:rsidRPr="007C5304" w:rsidRDefault="00942DC7" w:rsidP="0046692F">
            <w:pPr>
              <w:ind w:left="-140"/>
              <w:jc w:val="center"/>
              <w:rPr>
                <w:rFonts w:ascii="Times New Roman" w:hAnsi="Times New Roman" w:cs="Times New Roman"/>
                <w:i/>
                <w:sz w:val="20"/>
                <w:szCs w:val="20"/>
              </w:rPr>
            </w:pPr>
            <w:r w:rsidRPr="007C5304">
              <w:rPr>
                <w:rFonts w:ascii="Times New Roman" w:hAnsi="Times New Roman" w:cs="Times New Roman"/>
                <w:i/>
                <w:sz w:val="20"/>
                <w:szCs w:val="20"/>
              </w:rPr>
              <w:t>Justification if ‘No’ has been selected</w:t>
            </w:r>
          </w:p>
        </w:tc>
      </w:tr>
      <w:tr w:rsidR="00942DC7" w:rsidRPr="007C5304" w14:paraId="18133E54" w14:textId="77777777" w:rsidTr="00942DC7">
        <w:trPr>
          <w:trHeight w:val="3243"/>
        </w:trPr>
        <w:tc>
          <w:tcPr>
            <w:tcW w:w="2174"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tbl>
            <w:tblPr>
              <w:tblW w:w="20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025"/>
            </w:tblGrid>
            <w:tr w:rsidR="00942DC7" w:rsidRPr="007C5304" w14:paraId="2F90109D" w14:textId="77777777" w:rsidTr="0046692F">
              <w:trPr>
                <w:trHeight w:val="1070"/>
              </w:trPr>
              <w:tc>
                <w:tcPr>
                  <w:tcW w:w="2025" w:type="dxa"/>
                  <w:shd w:val="clear" w:color="auto" w:fill="auto"/>
                  <w:tcMar>
                    <w:top w:w="100" w:type="dxa"/>
                    <w:left w:w="100" w:type="dxa"/>
                    <w:bottom w:w="100" w:type="dxa"/>
                    <w:right w:w="100" w:type="dxa"/>
                  </w:tcMar>
                </w:tcPr>
                <w:p w14:paraId="208C349C" w14:textId="77777777" w:rsidR="00942DC7" w:rsidRPr="007C5304" w:rsidRDefault="00942DC7" w:rsidP="0046692F">
                  <w:pPr>
                    <w:spacing w:before="180"/>
                    <w:ind w:left="-200"/>
                    <w:jc w:val="center"/>
                    <w:rPr>
                      <w:rFonts w:ascii="Times New Roman" w:hAnsi="Times New Roman" w:cs="Times New Roman"/>
                      <w:i/>
                      <w:sz w:val="20"/>
                      <w:szCs w:val="20"/>
                    </w:rPr>
                  </w:pPr>
                  <w:r w:rsidRPr="007C5304">
                    <w:rPr>
                      <w:rFonts w:ascii="Times New Roman" w:hAnsi="Times New Roman" w:cs="Times New Roman"/>
                      <w:i/>
                      <w:sz w:val="20"/>
                      <w:szCs w:val="20"/>
                    </w:rPr>
                    <w:t>Climate change</w:t>
                  </w:r>
                </w:p>
                <w:p w14:paraId="3DCAFE71" w14:textId="77777777" w:rsidR="00942DC7" w:rsidRPr="007C5304" w:rsidRDefault="00942DC7" w:rsidP="0046692F">
                  <w:pPr>
                    <w:spacing w:before="180"/>
                    <w:ind w:left="-200"/>
                    <w:jc w:val="center"/>
                    <w:rPr>
                      <w:rFonts w:ascii="Times New Roman" w:hAnsi="Times New Roman" w:cs="Times New Roman"/>
                      <w:i/>
                      <w:sz w:val="20"/>
                      <w:szCs w:val="20"/>
                    </w:rPr>
                  </w:pPr>
                  <w:r w:rsidRPr="007C5304">
                    <w:rPr>
                      <w:rFonts w:ascii="Times New Roman" w:hAnsi="Times New Roman" w:cs="Times New Roman"/>
                      <w:i/>
                      <w:sz w:val="20"/>
                      <w:szCs w:val="20"/>
                    </w:rPr>
                    <w:t>mitigation</w:t>
                  </w:r>
                </w:p>
              </w:tc>
            </w:tr>
          </w:tbl>
          <w:p w14:paraId="44DA2F87" w14:textId="77777777" w:rsidR="00942DC7" w:rsidRPr="007C5304" w:rsidRDefault="00942DC7" w:rsidP="0046692F">
            <w:pPr>
              <w:ind w:left="-140"/>
              <w:jc w:val="center"/>
              <w:rPr>
                <w:rFonts w:ascii="Times New Roman" w:hAnsi="Times New Roman" w:cs="Times New Roman"/>
                <w:sz w:val="20"/>
                <w:szCs w:val="20"/>
              </w:rPr>
            </w:pPr>
          </w:p>
        </w:tc>
        <w:tc>
          <w:tcPr>
            <w:tcW w:w="647" w:type="dxa"/>
            <w:tcBorders>
              <w:bottom w:val="single" w:sz="8" w:space="0" w:color="000000"/>
              <w:right w:val="single" w:sz="8" w:space="0" w:color="000000"/>
            </w:tcBorders>
            <w:shd w:val="clear" w:color="auto" w:fill="auto"/>
            <w:tcMar>
              <w:top w:w="100" w:type="dxa"/>
              <w:left w:w="100" w:type="dxa"/>
              <w:bottom w:w="100" w:type="dxa"/>
              <w:right w:w="100" w:type="dxa"/>
            </w:tcMar>
          </w:tcPr>
          <w:p w14:paraId="015E1561" w14:textId="77777777" w:rsidR="00942DC7" w:rsidRPr="007C5304" w:rsidRDefault="00942DC7" w:rsidP="0046692F">
            <w:pPr>
              <w:spacing w:before="180"/>
              <w:ind w:left="-140"/>
              <w:jc w:val="center"/>
              <w:rPr>
                <w:rFonts w:ascii="Times New Roman" w:hAnsi="Times New Roman" w:cs="Times New Roman"/>
                <w:sz w:val="20"/>
                <w:szCs w:val="20"/>
              </w:rPr>
            </w:pPr>
          </w:p>
        </w:tc>
        <w:tc>
          <w:tcPr>
            <w:tcW w:w="561"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1166DAB8" w14:textId="77777777" w:rsidR="00942DC7" w:rsidRPr="007C5304" w:rsidRDefault="00942DC7" w:rsidP="0046692F">
            <w:pPr>
              <w:spacing w:before="180"/>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393"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31E18C54" w14:textId="77777777" w:rsidR="00942DC7" w:rsidRPr="007C5304" w:rsidRDefault="00942DC7" w:rsidP="0046692F">
            <w:pPr>
              <w:spacing w:before="180"/>
              <w:jc w:val="both"/>
              <w:rPr>
                <w:rFonts w:ascii="Times New Roman" w:hAnsi="Times New Roman" w:cs="Times New Roman"/>
                <w:sz w:val="20"/>
                <w:szCs w:val="20"/>
              </w:rPr>
            </w:pPr>
            <w:r w:rsidRPr="007C5304">
              <w:rPr>
                <w:rFonts w:ascii="Times New Roman" w:hAnsi="Times New Roman" w:cs="Times New Roman"/>
                <w:sz w:val="20"/>
                <w:szCs w:val="20"/>
              </w:rPr>
              <w:t xml:space="preserve"> Activitățile nu vor prejudicia în mod semnificativ atenuarea schimbărilor climatice și adaptarea la schimbările climatice, utilizarea durabilă şi protejarea resurselor de apă. Vor preveni generarea deșeurilor şi vor încuraja reciclarea lor. </w:t>
            </w:r>
          </w:p>
          <w:p w14:paraId="34D13C6F" w14:textId="77777777" w:rsidR="00942DC7" w:rsidRPr="007C5304" w:rsidRDefault="00942DC7" w:rsidP="0046692F">
            <w:pPr>
              <w:spacing w:before="180"/>
              <w:jc w:val="both"/>
              <w:rPr>
                <w:rFonts w:ascii="Times New Roman" w:hAnsi="Times New Roman" w:cs="Times New Roman"/>
                <w:sz w:val="20"/>
                <w:szCs w:val="20"/>
              </w:rPr>
            </w:pPr>
            <w:r w:rsidRPr="007C5304">
              <w:rPr>
                <w:rFonts w:ascii="Times New Roman" w:hAnsi="Times New Roman" w:cs="Times New Roman"/>
                <w:sz w:val="20"/>
                <w:szCs w:val="20"/>
              </w:rPr>
              <w:t>Investiția propusă are ca obiectiv reducerea emisiilor semnificative de gaze cu efect de seră (GES), prin implementarea unor măsuri sustenabile şi folosirea unor materiale ecologice.</w:t>
            </w:r>
          </w:p>
          <w:p w14:paraId="08FAC990" w14:textId="2FB299CE" w:rsidR="00942DC7" w:rsidRPr="007C5304" w:rsidRDefault="00942DC7" w:rsidP="00942DC7">
            <w:pPr>
              <w:spacing w:before="180"/>
              <w:jc w:val="both"/>
              <w:rPr>
                <w:rFonts w:ascii="Times New Roman" w:hAnsi="Times New Roman" w:cs="Times New Roman"/>
                <w:sz w:val="20"/>
                <w:szCs w:val="20"/>
              </w:rPr>
            </w:pPr>
            <w:r w:rsidRPr="007C5304">
              <w:rPr>
                <w:rFonts w:ascii="Times New Roman" w:hAnsi="Times New Roman" w:cs="Times New Roman"/>
                <w:sz w:val="20"/>
                <w:szCs w:val="20"/>
              </w:rPr>
              <w:t xml:space="preserve">De asemenea, se vor lua măsuri de eficientizare energetică pentru obiectivul propus tocmai în scopul utilizării resurselor în mod corespunzător şi se va studia posibilitatea amplasării unor panouri solare. </w:t>
            </w:r>
          </w:p>
        </w:tc>
      </w:tr>
      <w:tr w:rsidR="00942DC7" w:rsidRPr="007C5304" w14:paraId="39D1F312" w14:textId="77777777" w:rsidTr="00942DC7">
        <w:trPr>
          <w:trHeight w:val="984"/>
        </w:trPr>
        <w:tc>
          <w:tcPr>
            <w:tcW w:w="2174"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54AEC04" w14:textId="77777777" w:rsidR="00942DC7" w:rsidRPr="007C5304" w:rsidRDefault="00942DC7" w:rsidP="0046692F">
            <w:pPr>
              <w:spacing w:before="180"/>
              <w:ind w:left="-140"/>
              <w:jc w:val="center"/>
              <w:rPr>
                <w:rFonts w:ascii="Times New Roman" w:hAnsi="Times New Roman" w:cs="Times New Roman"/>
                <w:i/>
                <w:sz w:val="20"/>
                <w:szCs w:val="20"/>
              </w:rPr>
            </w:pPr>
            <w:r w:rsidRPr="007C5304">
              <w:rPr>
                <w:rFonts w:ascii="Times New Roman" w:hAnsi="Times New Roman" w:cs="Times New Roman"/>
                <w:i/>
                <w:sz w:val="20"/>
                <w:szCs w:val="20"/>
              </w:rPr>
              <w:t>Climate change adaptation</w:t>
            </w:r>
          </w:p>
        </w:tc>
        <w:tc>
          <w:tcPr>
            <w:tcW w:w="647" w:type="dxa"/>
            <w:tcBorders>
              <w:bottom w:val="single" w:sz="8" w:space="0" w:color="000000"/>
              <w:right w:val="single" w:sz="8" w:space="0" w:color="000000"/>
            </w:tcBorders>
            <w:shd w:val="clear" w:color="auto" w:fill="auto"/>
            <w:tcMar>
              <w:top w:w="100" w:type="dxa"/>
              <w:left w:w="100" w:type="dxa"/>
              <w:bottom w:w="100" w:type="dxa"/>
              <w:right w:w="100" w:type="dxa"/>
            </w:tcMar>
          </w:tcPr>
          <w:p w14:paraId="164D2495" w14:textId="77777777" w:rsidR="00942DC7" w:rsidRPr="007C5304" w:rsidRDefault="00942DC7" w:rsidP="0046692F">
            <w:pPr>
              <w:spacing w:before="180"/>
              <w:ind w:left="-140"/>
              <w:jc w:val="center"/>
              <w:rPr>
                <w:rFonts w:ascii="Times New Roman" w:hAnsi="Times New Roman" w:cs="Times New Roman"/>
                <w:sz w:val="20"/>
                <w:szCs w:val="20"/>
              </w:rPr>
            </w:pPr>
          </w:p>
        </w:tc>
        <w:tc>
          <w:tcPr>
            <w:tcW w:w="561"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2881146A" w14:textId="77777777" w:rsidR="00942DC7" w:rsidRPr="007C5304" w:rsidRDefault="00942DC7" w:rsidP="0046692F">
            <w:pPr>
              <w:spacing w:before="180"/>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393"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7AF8E764" w14:textId="77777777" w:rsidR="00942DC7" w:rsidRPr="007C5304" w:rsidRDefault="00942DC7" w:rsidP="0046692F">
            <w:pPr>
              <w:spacing w:before="180"/>
              <w:jc w:val="both"/>
              <w:rPr>
                <w:rFonts w:ascii="Times New Roman" w:hAnsi="Times New Roman" w:cs="Times New Roman"/>
                <w:sz w:val="20"/>
                <w:szCs w:val="20"/>
                <w:lang w:val="fr-FR"/>
              </w:rPr>
            </w:pPr>
            <w:r w:rsidRPr="007C5304">
              <w:rPr>
                <w:rFonts w:ascii="Times New Roman" w:hAnsi="Times New Roman" w:cs="Times New Roman"/>
                <w:sz w:val="20"/>
                <w:szCs w:val="20"/>
                <w:lang w:val="fr-FR"/>
              </w:rPr>
              <w:t xml:space="preserve">Reforma nu </w:t>
            </w:r>
            <w:proofErr w:type="spellStart"/>
            <w:r w:rsidRPr="007C5304">
              <w:rPr>
                <w:rFonts w:ascii="Times New Roman" w:hAnsi="Times New Roman" w:cs="Times New Roman"/>
                <w:sz w:val="20"/>
                <w:szCs w:val="20"/>
                <w:lang w:val="fr-FR"/>
              </w:rPr>
              <w:t>evidențiază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riscuri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legate</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inundații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sau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alte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potențiale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evenimente</w:t>
            </w:r>
            <w:proofErr w:type="spellEnd"/>
            <w:r w:rsidRPr="007C5304">
              <w:rPr>
                <w:rFonts w:ascii="Times New Roman" w:hAnsi="Times New Roman" w:cs="Times New Roman"/>
                <w:sz w:val="20"/>
                <w:szCs w:val="20"/>
                <w:lang w:val="fr-FR"/>
              </w:rPr>
              <w:t xml:space="preserve"> majore, </w:t>
            </w:r>
            <w:proofErr w:type="spellStart"/>
            <w:r w:rsidRPr="007C5304">
              <w:rPr>
                <w:rFonts w:ascii="Times New Roman" w:hAnsi="Times New Roman" w:cs="Times New Roman"/>
                <w:sz w:val="20"/>
                <w:szCs w:val="20"/>
                <w:lang w:val="fr-FR"/>
              </w:rPr>
              <w:t>astfel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încât</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să</w:t>
            </w:r>
            <w:proofErr w:type="spellEnd"/>
            <w:r w:rsidRPr="007C5304">
              <w:rPr>
                <w:rFonts w:ascii="Times New Roman" w:hAnsi="Times New Roman" w:cs="Times New Roman"/>
                <w:sz w:val="20"/>
                <w:szCs w:val="20"/>
                <w:lang w:val="fr-FR"/>
              </w:rPr>
              <w:t xml:space="preserve"> fie </w:t>
            </w:r>
            <w:proofErr w:type="spellStart"/>
            <w:r w:rsidRPr="007C5304">
              <w:rPr>
                <w:rFonts w:ascii="Times New Roman" w:hAnsi="Times New Roman" w:cs="Times New Roman"/>
                <w:sz w:val="20"/>
                <w:szCs w:val="20"/>
                <w:lang w:val="fr-FR"/>
              </w:rPr>
              <w:t>eliminat</w:t>
            </w:r>
            <w:proofErr w:type="spellEnd"/>
            <w:r w:rsidRPr="007C5304">
              <w:rPr>
                <w:rFonts w:ascii="Times New Roman" w:hAnsi="Times New Roman" w:cs="Times New Roman"/>
                <w:sz w:val="20"/>
                <w:szCs w:val="20"/>
                <w:lang w:val="fr-FR"/>
              </w:rPr>
              <w:t>/</w:t>
            </w:r>
            <w:proofErr w:type="spellStart"/>
            <w:r w:rsidRPr="007C5304">
              <w:rPr>
                <w:rFonts w:ascii="Times New Roman" w:hAnsi="Times New Roman" w:cs="Times New Roman"/>
                <w:sz w:val="20"/>
                <w:szCs w:val="20"/>
                <w:lang w:val="fr-FR"/>
              </w:rPr>
              <w:t>limitat</w:t>
            </w:r>
            <w:proofErr w:type="spellEnd"/>
            <w:r w:rsidRPr="007C5304">
              <w:rPr>
                <w:rFonts w:ascii="Times New Roman" w:hAnsi="Times New Roman" w:cs="Times New Roman"/>
                <w:sz w:val="20"/>
                <w:szCs w:val="20"/>
                <w:lang w:val="fr-FR"/>
              </w:rPr>
              <w:t xml:space="preserve"> la </w:t>
            </w:r>
            <w:proofErr w:type="spellStart"/>
            <w:r w:rsidRPr="007C5304">
              <w:rPr>
                <w:rFonts w:ascii="Times New Roman" w:hAnsi="Times New Roman" w:cs="Times New Roman"/>
                <w:sz w:val="20"/>
                <w:szCs w:val="20"/>
                <w:lang w:val="fr-FR"/>
              </w:rPr>
              <w:t>maxim</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orice</w:t>
            </w:r>
            <w:proofErr w:type="spellEnd"/>
            <w:r w:rsidRPr="007C5304">
              <w:rPr>
                <w:rFonts w:ascii="Times New Roman" w:hAnsi="Times New Roman" w:cs="Times New Roman"/>
                <w:sz w:val="20"/>
                <w:szCs w:val="20"/>
                <w:lang w:val="fr-FR"/>
              </w:rPr>
              <w:t xml:space="preserve"> impact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climatului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sau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mediului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înconjurător</w:t>
            </w:r>
            <w:proofErr w:type="spellEnd"/>
            <w:r w:rsidRPr="007C5304">
              <w:rPr>
                <w:rFonts w:ascii="Times New Roman" w:hAnsi="Times New Roman" w:cs="Times New Roman"/>
                <w:sz w:val="20"/>
                <w:szCs w:val="20"/>
                <w:lang w:val="fr-FR"/>
              </w:rPr>
              <w:t>.</w:t>
            </w:r>
          </w:p>
        </w:tc>
      </w:tr>
      <w:tr w:rsidR="00942DC7" w:rsidRPr="007C5304" w14:paraId="054F24BF" w14:textId="77777777" w:rsidTr="00942DC7">
        <w:trPr>
          <w:trHeight w:val="960"/>
        </w:trPr>
        <w:tc>
          <w:tcPr>
            <w:tcW w:w="2174"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666CA3D" w14:textId="77777777" w:rsidR="00942DC7" w:rsidRPr="007C5304" w:rsidRDefault="00942DC7" w:rsidP="0046692F">
            <w:pPr>
              <w:spacing w:before="180"/>
              <w:ind w:left="-140"/>
              <w:jc w:val="center"/>
              <w:rPr>
                <w:rFonts w:ascii="Times New Roman" w:hAnsi="Times New Roman" w:cs="Times New Roman"/>
                <w:i/>
                <w:sz w:val="20"/>
                <w:szCs w:val="20"/>
              </w:rPr>
            </w:pPr>
            <w:r w:rsidRPr="007C5304">
              <w:rPr>
                <w:rFonts w:ascii="Times New Roman" w:hAnsi="Times New Roman" w:cs="Times New Roman"/>
                <w:i/>
                <w:sz w:val="20"/>
                <w:szCs w:val="20"/>
              </w:rPr>
              <w:t>The sustainable use and protection of water and marine resources</w:t>
            </w:r>
          </w:p>
        </w:tc>
        <w:tc>
          <w:tcPr>
            <w:tcW w:w="647" w:type="dxa"/>
            <w:tcBorders>
              <w:bottom w:val="single" w:sz="8" w:space="0" w:color="000000"/>
              <w:right w:val="single" w:sz="8" w:space="0" w:color="000000"/>
            </w:tcBorders>
            <w:shd w:val="clear" w:color="auto" w:fill="auto"/>
            <w:tcMar>
              <w:top w:w="100" w:type="dxa"/>
              <w:left w:w="100" w:type="dxa"/>
              <w:bottom w:w="100" w:type="dxa"/>
              <w:right w:w="100" w:type="dxa"/>
            </w:tcMar>
          </w:tcPr>
          <w:p w14:paraId="706951AF" w14:textId="77777777" w:rsidR="00942DC7" w:rsidRPr="007C5304" w:rsidRDefault="00942DC7" w:rsidP="0046692F">
            <w:pPr>
              <w:spacing w:before="180"/>
              <w:ind w:left="-140"/>
              <w:jc w:val="center"/>
              <w:rPr>
                <w:rFonts w:ascii="Times New Roman" w:hAnsi="Times New Roman" w:cs="Times New Roman"/>
                <w:sz w:val="20"/>
                <w:szCs w:val="20"/>
              </w:rPr>
            </w:pPr>
          </w:p>
        </w:tc>
        <w:tc>
          <w:tcPr>
            <w:tcW w:w="561"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136FAA60" w14:textId="77777777" w:rsidR="00942DC7" w:rsidRPr="007C5304" w:rsidRDefault="00942DC7" w:rsidP="0046692F">
            <w:pPr>
              <w:spacing w:before="180"/>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393"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3DE7EBD5" w14:textId="77777777" w:rsidR="00942DC7" w:rsidRPr="007C5304" w:rsidRDefault="00942DC7" w:rsidP="0046692F">
            <w:pPr>
              <w:spacing w:before="180"/>
              <w:jc w:val="both"/>
              <w:rPr>
                <w:rFonts w:ascii="Times New Roman" w:hAnsi="Times New Roman" w:cs="Times New Roman"/>
                <w:sz w:val="20"/>
                <w:szCs w:val="20"/>
              </w:rPr>
            </w:pPr>
            <w:r w:rsidRPr="007C5304">
              <w:rPr>
                <w:rFonts w:ascii="Times New Roman" w:hAnsi="Times New Roman" w:cs="Times New Roman"/>
                <w:sz w:val="20"/>
                <w:szCs w:val="20"/>
              </w:rPr>
              <w:t>Reforma nu evidențiază riscuri legate de contaminarea resurselor de apă/ pânzei freatice, neexistând necesară conectarea la rețelele de apă.</w:t>
            </w:r>
          </w:p>
        </w:tc>
      </w:tr>
      <w:tr w:rsidR="00942DC7" w:rsidRPr="007C5304" w14:paraId="37157132" w14:textId="77777777" w:rsidTr="00942DC7">
        <w:trPr>
          <w:trHeight w:val="452"/>
        </w:trPr>
        <w:tc>
          <w:tcPr>
            <w:tcW w:w="2174"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841691C" w14:textId="77777777" w:rsidR="00942DC7" w:rsidRPr="007C5304" w:rsidRDefault="00942DC7" w:rsidP="0046692F">
            <w:pPr>
              <w:spacing w:before="180"/>
              <w:ind w:left="-140"/>
              <w:jc w:val="center"/>
              <w:rPr>
                <w:rFonts w:ascii="Times New Roman" w:hAnsi="Times New Roman" w:cs="Times New Roman"/>
                <w:i/>
                <w:sz w:val="20"/>
                <w:szCs w:val="20"/>
              </w:rPr>
            </w:pPr>
            <w:r w:rsidRPr="007C5304">
              <w:rPr>
                <w:rFonts w:ascii="Times New Roman" w:hAnsi="Times New Roman" w:cs="Times New Roman"/>
                <w:i/>
                <w:sz w:val="20"/>
                <w:szCs w:val="20"/>
              </w:rPr>
              <w:t>The circular economy, including waste prevention and recycling</w:t>
            </w:r>
          </w:p>
        </w:tc>
        <w:tc>
          <w:tcPr>
            <w:tcW w:w="647" w:type="dxa"/>
            <w:tcBorders>
              <w:bottom w:val="single" w:sz="8" w:space="0" w:color="000000"/>
              <w:right w:val="single" w:sz="8" w:space="0" w:color="000000"/>
            </w:tcBorders>
            <w:shd w:val="clear" w:color="auto" w:fill="auto"/>
            <w:tcMar>
              <w:top w:w="100" w:type="dxa"/>
              <w:left w:w="100" w:type="dxa"/>
              <w:bottom w:w="100" w:type="dxa"/>
              <w:right w:w="100" w:type="dxa"/>
            </w:tcMar>
          </w:tcPr>
          <w:p w14:paraId="106A3A15" w14:textId="77777777" w:rsidR="00942DC7" w:rsidRPr="007C5304" w:rsidRDefault="00942DC7" w:rsidP="0046692F">
            <w:pPr>
              <w:spacing w:before="180"/>
              <w:ind w:left="-140"/>
              <w:jc w:val="center"/>
              <w:rPr>
                <w:rFonts w:ascii="Times New Roman" w:hAnsi="Times New Roman" w:cs="Times New Roman"/>
                <w:sz w:val="20"/>
                <w:szCs w:val="20"/>
              </w:rPr>
            </w:pPr>
          </w:p>
        </w:tc>
        <w:tc>
          <w:tcPr>
            <w:tcW w:w="561"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5642E21D" w14:textId="77777777" w:rsidR="00942DC7" w:rsidRPr="007C5304" w:rsidRDefault="00942DC7" w:rsidP="0046692F">
            <w:pPr>
              <w:spacing w:before="180"/>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393"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5EE94BFF" w14:textId="77777777" w:rsidR="00942DC7" w:rsidRPr="007C5304" w:rsidRDefault="00942DC7" w:rsidP="0046692F">
            <w:pPr>
              <w:spacing w:before="180"/>
              <w:jc w:val="both"/>
              <w:rPr>
                <w:rFonts w:ascii="Times New Roman" w:hAnsi="Times New Roman" w:cs="Times New Roman"/>
                <w:sz w:val="20"/>
                <w:szCs w:val="20"/>
                <w:lang w:val="fr-FR"/>
              </w:rPr>
            </w:pPr>
            <w:r w:rsidRPr="007C5304">
              <w:rPr>
                <w:rFonts w:ascii="Times New Roman" w:hAnsi="Times New Roman" w:cs="Times New Roman"/>
                <w:sz w:val="20"/>
                <w:szCs w:val="20"/>
                <w:lang w:val="fr-FR"/>
              </w:rPr>
              <w:t xml:space="preserve">Reforma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
        </w:tc>
      </w:tr>
      <w:tr w:rsidR="00942DC7" w:rsidRPr="007C5304" w14:paraId="4521BCD9" w14:textId="77777777" w:rsidTr="00942DC7">
        <w:trPr>
          <w:trHeight w:val="1003"/>
        </w:trPr>
        <w:tc>
          <w:tcPr>
            <w:tcW w:w="2174"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A452CC" w14:textId="77777777" w:rsidR="00942DC7" w:rsidRPr="007C5304" w:rsidRDefault="00942DC7" w:rsidP="0046692F">
            <w:pPr>
              <w:spacing w:before="180"/>
              <w:ind w:left="-140"/>
              <w:jc w:val="center"/>
              <w:rPr>
                <w:rFonts w:ascii="Times New Roman" w:hAnsi="Times New Roman" w:cs="Times New Roman"/>
                <w:i/>
                <w:sz w:val="20"/>
                <w:szCs w:val="20"/>
              </w:rPr>
            </w:pPr>
            <w:r w:rsidRPr="007C5304">
              <w:rPr>
                <w:rFonts w:ascii="Times New Roman" w:hAnsi="Times New Roman" w:cs="Times New Roman"/>
                <w:i/>
                <w:sz w:val="20"/>
                <w:szCs w:val="20"/>
              </w:rPr>
              <w:t>Pollution prevention and control to air, water or land</w:t>
            </w:r>
          </w:p>
        </w:tc>
        <w:tc>
          <w:tcPr>
            <w:tcW w:w="647" w:type="dxa"/>
            <w:tcBorders>
              <w:bottom w:val="single" w:sz="8" w:space="0" w:color="000000"/>
              <w:right w:val="single" w:sz="8" w:space="0" w:color="000000"/>
            </w:tcBorders>
            <w:shd w:val="clear" w:color="auto" w:fill="auto"/>
            <w:tcMar>
              <w:top w:w="100" w:type="dxa"/>
              <w:left w:w="100" w:type="dxa"/>
              <w:bottom w:w="100" w:type="dxa"/>
              <w:right w:w="100" w:type="dxa"/>
            </w:tcMar>
          </w:tcPr>
          <w:p w14:paraId="57092876" w14:textId="77777777" w:rsidR="00942DC7" w:rsidRPr="007C5304" w:rsidRDefault="00942DC7" w:rsidP="0046692F">
            <w:pPr>
              <w:spacing w:before="180"/>
              <w:ind w:left="-140"/>
              <w:jc w:val="center"/>
              <w:rPr>
                <w:rFonts w:ascii="Times New Roman" w:hAnsi="Times New Roman" w:cs="Times New Roman"/>
                <w:sz w:val="20"/>
                <w:szCs w:val="20"/>
              </w:rPr>
            </w:pPr>
          </w:p>
        </w:tc>
        <w:tc>
          <w:tcPr>
            <w:tcW w:w="561"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1562143B" w14:textId="77777777" w:rsidR="00942DC7" w:rsidRPr="007C5304" w:rsidRDefault="00942DC7" w:rsidP="0046692F">
            <w:pPr>
              <w:spacing w:before="180"/>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393"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6EAEDB58" w14:textId="77777777" w:rsidR="00942DC7" w:rsidRPr="007C5304" w:rsidRDefault="00942DC7" w:rsidP="0046692F">
            <w:pPr>
              <w:spacing w:before="180"/>
              <w:jc w:val="both"/>
              <w:rPr>
                <w:rFonts w:ascii="Times New Roman" w:hAnsi="Times New Roman" w:cs="Times New Roman"/>
                <w:sz w:val="20"/>
                <w:szCs w:val="20"/>
              </w:rPr>
            </w:pPr>
            <w:r w:rsidRPr="007C5304">
              <w:rPr>
                <w:rFonts w:ascii="Times New Roman" w:hAnsi="Times New Roman" w:cs="Times New Roman"/>
                <w:sz w:val="20"/>
                <w:szCs w:val="20"/>
              </w:rPr>
              <w:t>Reforma nu va prejudicia în mod semnificativ măsurile privind creșterea emisiilor de poluare în aer, apă sau sol, încurajând în mod constant prevenirea şi controlul poluării.</w:t>
            </w:r>
          </w:p>
        </w:tc>
      </w:tr>
      <w:tr w:rsidR="00942DC7" w:rsidRPr="007C5304" w14:paraId="7D8426A3" w14:textId="77777777" w:rsidTr="00942DC7">
        <w:trPr>
          <w:trHeight w:val="809"/>
        </w:trPr>
        <w:tc>
          <w:tcPr>
            <w:tcW w:w="2174"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56B0AA" w14:textId="77777777" w:rsidR="00942DC7" w:rsidRPr="007C5304" w:rsidRDefault="00942DC7" w:rsidP="0046692F">
            <w:pPr>
              <w:spacing w:before="180"/>
              <w:ind w:left="-140"/>
              <w:jc w:val="center"/>
              <w:rPr>
                <w:rFonts w:ascii="Times New Roman" w:hAnsi="Times New Roman" w:cs="Times New Roman"/>
                <w:i/>
                <w:sz w:val="20"/>
                <w:szCs w:val="20"/>
              </w:rPr>
            </w:pPr>
            <w:r w:rsidRPr="007C5304">
              <w:rPr>
                <w:rFonts w:ascii="Times New Roman" w:hAnsi="Times New Roman" w:cs="Times New Roman"/>
                <w:i/>
                <w:sz w:val="20"/>
                <w:szCs w:val="20"/>
              </w:rPr>
              <w:t>The protection and restoration of biodiversity and ecosystems</w:t>
            </w:r>
          </w:p>
        </w:tc>
        <w:tc>
          <w:tcPr>
            <w:tcW w:w="647" w:type="dxa"/>
            <w:tcBorders>
              <w:bottom w:val="single" w:sz="8" w:space="0" w:color="000000"/>
              <w:right w:val="single" w:sz="8" w:space="0" w:color="000000"/>
            </w:tcBorders>
            <w:shd w:val="clear" w:color="auto" w:fill="auto"/>
            <w:tcMar>
              <w:top w:w="100" w:type="dxa"/>
              <w:left w:w="100" w:type="dxa"/>
              <w:bottom w:w="100" w:type="dxa"/>
              <w:right w:w="100" w:type="dxa"/>
            </w:tcMar>
          </w:tcPr>
          <w:p w14:paraId="2AC44FD0" w14:textId="77777777" w:rsidR="00942DC7" w:rsidRPr="007C5304" w:rsidRDefault="00942DC7" w:rsidP="0046692F">
            <w:pPr>
              <w:spacing w:before="180"/>
              <w:ind w:left="-140"/>
              <w:jc w:val="center"/>
              <w:rPr>
                <w:rFonts w:ascii="Times New Roman" w:hAnsi="Times New Roman" w:cs="Times New Roman"/>
                <w:sz w:val="20"/>
                <w:szCs w:val="20"/>
              </w:rPr>
            </w:pPr>
          </w:p>
        </w:tc>
        <w:tc>
          <w:tcPr>
            <w:tcW w:w="561"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4836A12C" w14:textId="77777777" w:rsidR="00942DC7" w:rsidRPr="007C5304" w:rsidRDefault="00942DC7" w:rsidP="0046692F">
            <w:pPr>
              <w:spacing w:before="180"/>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393"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72D2012E" w14:textId="77777777" w:rsidR="00942DC7" w:rsidRPr="007C5304" w:rsidRDefault="00942DC7" w:rsidP="0046692F">
            <w:pPr>
              <w:spacing w:before="180"/>
              <w:jc w:val="both"/>
              <w:rPr>
                <w:rFonts w:ascii="Times New Roman" w:hAnsi="Times New Roman" w:cs="Times New Roman"/>
                <w:sz w:val="20"/>
                <w:szCs w:val="20"/>
              </w:rPr>
            </w:pPr>
            <w:r w:rsidRPr="007C5304">
              <w:rPr>
                <w:rFonts w:ascii="Times New Roman" w:hAnsi="Times New Roman" w:cs="Times New Roman"/>
                <w:sz w:val="20"/>
                <w:szCs w:val="20"/>
              </w:rPr>
              <w:t>Activitățile din cadrul reformei nu va prejudicia refacerea biodiversității și a ecosistemelor.</w:t>
            </w:r>
          </w:p>
        </w:tc>
      </w:tr>
    </w:tbl>
    <w:p w14:paraId="51CB2ED4" w14:textId="77777777" w:rsidR="00942DC7" w:rsidRPr="007C5304" w:rsidRDefault="00942DC7" w:rsidP="00942DC7">
      <w:pPr>
        <w:rPr>
          <w:rFonts w:ascii="Times New Roman" w:hAnsi="Times New Roman" w:cs="Times New Roman"/>
          <w:sz w:val="20"/>
          <w:szCs w:val="20"/>
        </w:rPr>
      </w:pPr>
    </w:p>
    <w:tbl>
      <w:tblPr>
        <w:tblW w:w="9775" w:type="dxa"/>
        <w:tblBorders>
          <w:top w:val="nil"/>
          <w:left w:val="nil"/>
          <w:bottom w:val="nil"/>
          <w:right w:val="nil"/>
          <w:insideH w:val="nil"/>
          <w:insideV w:val="nil"/>
        </w:tblBorders>
        <w:tblLayout w:type="fixed"/>
        <w:tblLook w:val="0600" w:firstRow="0" w:lastRow="0" w:firstColumn="0" w:lastColumn="0" w:noHBand="1" w:noVBand="1"/>
      </w:tblPr>
      <w:tblGrid>
        <w:gridCol w:w="4069"/>
        <w:gridCol w:w="718"/>
        <w:gridCol w:w="618"/>
        <w:gridCol w:w="4370"/>
      </w:tblGrid>
      <w:tr w:rsidR="00942DC7" w:rsidRPr="007C5304" w14:paraId="76F3C4AA" w14:textId="77777777" w:rsidTr="0046692F">
        <w:trPr>
          <w:trHeight w:val="1490"/>
        </w:trPr>
        <w:tc>
          <w:tcPr>
            <w:tcW w:w="9775"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D05F57" w14:textId="49061964" w:rsidR="00942DC7" w:rsidRPr="007C5304" w:rsidRDefault="0046692F" w:rsidP="0046692F">
            <w:pPr>
              <w:spacing w:line="276" w:lineRule="auto"/>
              <w:rPr>
                <w:rFonts w:ascii="Times New Roman" w:hAnsi="Times New Roman" w:cs="Times New Roman"/>
                <w:b/>
                <w:bCs/>
                <w:sz w:val="20"/>
                <w:szCs w:val="20"/>
              </w:rPr>
            </w:pPr>
            <w:r w:rsidRPr="007C5304">
              <w:rPr>
                <w:rFonts w:ascii="Times New Roman" w:hAnsi="Times New Roman" w:cs="Times New Roman"/>
                <w:b/>
                <w:bCs/>
                <w:sz w:val="20"/>
                <w:szCs w:val="20"/>
              </w:rPr>
              <w:lastRenderedPageBreak/>
              <w:t>C.2.</w:t>
            </w:r>
            <w:r w:rsidR="00942DC7" w:rsidRPr="007C5304">
              <w:rPr>
                <w:rFonts w:ascii="Times New Roman" w:hAnsi="Times New Roman" w:cs="Times New Roman"/>
                <w:b/>
                <w:bCs/>
                <w:sz w:val="20"/>
                <w:szCs w:val="20"/>
              </w:rPr>
              <w:t xml:space="preserve"> Investiții pentru asigurarea unui nivel adecvat de securitate cibernetică pentru entităţi publice şi private</w:t>
            </w:r>
          </w:p>
          <w:p w14:paraId="26E69520" w14:textId="77777777" w:rsidR="00942DC7" w:rsidRPr="007C5304" w:rsidRDefault="00942DC7" w:rsidP="0046692F">
            <w:pPr>
              <w:spacing w:line="276" w:lineRule="auto"/>
              <w:jc w:val="center"/>
              <w:rPr>
                <w:rFonts w:ascii="Times New Roman" w:hAnsi="Times New Roman" w:cs="Times New Roman"/>
                <w:b/>
                <w:sz w:val="20"/>
                <w:szCs w:val="20"/>
              </w:rPr>
            </w:pPr>
            <w:r w:rsidRPr="007C5304">
              <w:rPr>
                <w:rFonts w:ascii="Times New Roman" w:hAnsi="Times New Roman" w:cs="Times New Roman"/>
                <w:b/>
                <w:sz w:val="20"/>
                <w:szCs w:val="20"/>
              </w:rPr>
              <w:t>(</w:t>
            </w:r>
            <w:r w:rsidRPr="007C5304">
              <w:rPr>
                <w:rFonts w:ascii="Times New Roman" w:hAnsi="Times New Roman" w:cs="Times New Roman"/>
                <w:sz w:val="20"/>
                <w:szCs w:val="20"/>
              </w:rPr>
              <w:t>Dezvoltarea capacității de protecție integrată a securității cibernetice a infrastructurilor TIC si Operaționalizarea unei facilități noi aparținând CNC, dedicate, cu fluxuri și amenajări specifice, conform principiului eco-friendly, urmărește crearea unui model de organizare specific domeniului</w:t>
            </w:r>
            <w:r w:rsidRPr="007C5304">
              <w:rPr>
                <w:rFonts w:ascii="Times New Roman" w:hAnsi="Times New Roman" w:cs="Times New Roman"/>
                <w:b/>
                <w:sz w:val="20"/>
                <w:szCs w:val="20"/>
              </w:rPr>
              <w:t>)</w:t>
            </w:r>
          </w:p>
        </w:tc>
      </w:tr>
      <w:tr w:rsidR="00942DC7" w:rsidRPr="007C5304" w14:paraId="5D663C2F" w14:textId="77777777" w:rsidTr="00942DC7">
        <w:trPr>
          <w:trHeight w:val="652"/>
        </w:trPr>
        <w:tc>
          <w:tcPr>
            <w:tcW w:w="406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CC9803" w14:textId="77777777" w:rsidR="00942DC7" w:rsidRPr="007C5304" w:rsidRDefault="00942DC7" w:rsidP="0046692F">
            <w:pPr>
              <w:spacing w:line="276" w:lineRule="auto"/>
              <w:jc w:val="center"/>
              <w:rPr>
                <w:rFonts w:ascii="Times New Roman" w:hAnsi="Times New Roman" w:cs="Times New Roman"/>
                <w:sz w:val="20"/>
                <w:szCs w:val="20"/>
              </w:rPr>
            </w:pPr>
            <w:r w:rsidRPr="007C5304">
              <w:rPr>
                <w:rFonts w:ascii="Times New Roman" w:hAnsi="Times New Roman" w:cs="Times New Roman"/>
                <w:sz w:val="20"/>
                <w:szCs w:val="20"/>
              </w:rPr>
              <w:t>Please indicate which of theenvironmentalobjectivesbelowrequire a substantive DNSH assessment of themeasure</w:t>
            </w:r>
          </w:p>
        </w:tc>
        <w:tc>
          <w:tcPr>
            <w:tcW w:w="718" w:type="dxa"/>
            <w:tcBorders>
              <w:bottom w:val="single" w:sz="8" w:space="0" w:color="000000"/>
              <w:right w:val="single" w:sz="8" w:space="0" w:color="000000"/>
            </w:tcBorders>
            <w:shd w:val="clear" w:color="auto" w:fill="auto"/>
            <w:tcMar>
              <w:top w:w="100" w:type="dxa"/>
              <w:left w:w="100" w:type="dxa"/>
              <w:bottom w:w="100" w:type="dxa"/>
              <w:right w:w="100" w:type="dxa"/>
            </w:tcMar>
          </w:tcPr>
          <w:p w14:paraId="43F04E15" w14:textId="77777777" w:rsidR="00942DC7" w:rsidRPr="007C5304" w:rsidRDefault="00942DC7" w:rsidP="0046692F">
            <w:pPr>
              <w:spacing w:line="276" w:lineRule="auto"/>
              <w:jc w:val="center"/>
              <w:rPr>
                <w:rFonts w:ascii="Times New Roman" w:hAnsi="Times New Roman" w:cs="Times New Roman"/>
                <w:sz w:val="20"/>
                <w:szCs w:val="20"/>
              </w:rPr>
            </w:pPr>
            <w:r w:rsidRPr="007C5304">
              <w:rPr>
                <w:rFonts w:ascii="Times New Roman" w:hAnsi="Times New Roman" w:cs="Times New Roman"/>
                <w:sz w:val="20"/>
                <w:szCs w:val="20"/>
              </w:rPr>
              <w:t>YES</w:t>
            </w:r>
          </w:p>
        </w:tc>
        <w:tc>
          <w:tcPr>
            <w:tcW w:w="618" w:type="dxa"/>
            <w:tcBorders>
              <w:bottom w:val="single" w:sz="8" w:space="0" w:color="000000"/>
              <w:right w:val="single" w:sz="8" w:space="0" w:color="000000"/>
            </w:tcBorders>
            <w:shd w:val="clear" w:color="auto" w:fill="auto"/>
            <w:tcMar>
              <w:top w:w="100" w:type="dxa"/>
              <w:left w:w="100" w:type="dxa"/>
              <w:bottom w:w="100" w:type="dxa"/>
              <w:right w:w="100" w:type="dxa"/>
            </w:tcMar>
          </w:tcPr>
          <w:p w14:paraId="74F04ECC" w14:textId="77777777" w:rsidR="00942DC7" w:rsidRPr="007C5304" w:rsidRDefault="00942DC7" w:rsidP="0046692F">
            <w:pPr>
              <w:spacing w:line="276" w:lineRule="auto"/>
              <w:jc w:val="center"/>
              <w:rPr>
                <w:rFonts w:ascii="Times New Roman" w:hAnsi="Times New Roman" w:cs="Times New Roman"/>
                <w:sz w:val="20"/>
                <w:szCs w:val="20"/>
              </w:rPr>
            </w:pPr>
            <w:r w:rsidRPr="007C5304">
              <w:rPr>
                <w:rFonts w:ascii="Times New Roman" w:hAnsi="Times New Roman" w:cs="Times New Roman"/>
                <w:sz w:val="20"/>
                <w:szCs w:val="20"/>
              </w:rPr>
              <w:t>NO</w:t>
            </w:r>
          </w:p>
        </w:tc>
        <w:tc>
          <w:tcPr>
            <w:tcW w:w="4370" w:type="dxa"/>
            <w:tcBorders>
              <w:bottom w:val="single" w:sz="8" w:space="0" w:color="000000"/>
              <w:right w:val="single" w:sz="8" w:space="0" w:color="000000"/>
            </w:tcBorders>
            <w:shd w:val="clear" w:color="auto" w:fill="auto"/>
            <w:tcMar>
              <w:top w:w="100" w:type="dxa"/>
              <w:left w:w="100" w:type="dxa"/>
              <w:bottom w:w="100" w:type="dxa"/>
              <w:right w:w="100" w:type="dxa"/>
            </w:tcMar>
          </w:tcPr>
          <w:p w14:paraId="420BE53D" w14:textId="77777777" w:rsidR="00942DC7" w:rsidRPr="007C5304" w:rsidRDefault="00942DC7" w:rsidP="0046692F">
            <w:pPr>
              <w:spacing w:line="276" w:lineRule="auto"/>
              <w:jc w:val="center"/>
              <w:rPr>
                <w:rFonts w:ascii="Times New Roman" w:hAnsi="Times New Roman" w:cs="Times New Roman"/>
                <w:sz w:val="20"/>
                <w:szCs w:val="20"/>
              </w:rPr>
            </w:pPr>
            <w:r w:rsidRPr="007C5304">
              <w:rPr>
                <w:rFonts w:ascii="Times New Roman" w:hAnsi="Times New Roman" w:cs="Times New Roman"/>
                <w:sz w:val="20"/>
                <w:szCs w:val="20"/>
              </w:rPr>
              <w:t>Justification if ‘No’ has been selected</w:t>
            </w:r>
          </w:p>
        </w:tc>
      </w:tr>
      <w:tr w:rsidR="00942DC7" w:rsidRPr="007C5304" w14:paraId="6AF502EB" w14:textId="77777777" w:rsidTr="0046692F">
        <w:trPr>
          <w:trHeight w:val="1295"/>
        </w:trPr>
        <w:tc>
          <w:tcPr>
            <w:tcW w:w="406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tbl>
            <w:tblPr>
              <w:tblW w:w="3105" w:type="dxa"/>
              <w:tblBorders>
                <w:top w:val="nil"/>
                <w:left w:val="nil"/>
                <w:bottom w:val="nil"/>
                <w:right w:val="nil"/>
                <w:insideH w:val="nil"/>
                <w:insideV w:val="nil"/>
              </w:tblBorders>
              <w:tblLayout w:type="fixed"/>
              <w:tblLook w:val="0600" w:firstRow="0" w:lastRow="0" w:firstColumn="0" w:lastColumn="0" w:noHBand="1" w:noVBand="1"/>
            </w:tblPr>
            <w:tblGrid>
              <w:gridCol w:w="3105"/>
            </w:tblGrid>
            <w:tr w:rsidR="00942DC7" w:rsidRPr="007C5304" w14:paraId="6C3DBEA4" w14:textId="77777777" w:rsidTr="0046692F">
              <w:trPr>
                <w:trHeight w:val="785"/>
              </w:trPr>
              <w:tc>
                <w:tcPr>
                  <w:tcW w:w="3105" w:type="dxa"/>
                  <w:shd w:val="clear" w:color="auto" w:fill="auto"/>
                  <w:tcMar>
                    <w:top w:w="100" w:type="dxa"/>
                    <w:left w:w="100" w:type="dxa"/>
                    <w:bottom w:w="100" w:type="dxa"/>
                    <w:right w:w="100" w:type="dxa"/>
                  </w:tcMar>
                </w:tcPr>
                <w:p w14:paraId="7F5B4A49" w14:textId="0AB2CA09" w:rsidR="00942DC7" w:rsidRPr="007C5304" w:rsidRDefault="00942DC7" w:rsidP="00942DC7">
                  <w:pPr>
                    <w:spacing w:line="276" w:lineRule="auto"/>
                    <w:jc w:val="center"/>
                    <w:rPr>
                      <w:rFonts w:ascii="Times New Roman" w:hAnsi="Times New Roman" w:cs="Times New Roman"/>
                      <w:sz w:val="20"/>
                      <w:szCs w:val="20"/>
                    </w:rPr>
                  </w:pPr>
                  <w:r w:rsidRPr="007C5304">
                    <w:rPr>
                      <w:rFonts w:ascii="Times New Roman" w:hAnsi="Times New Roman" w:cs="Times New Roman"/>
                      <w:sz w:val="20"/>
                      <w:szCs w:val="20"/>
                    </w:rPr>
                    <w:t>Climate change mitigation</w:t>
                  </w:r>
                </w:p>
              </w:tc>
            </w:tr>
          </w:tbl>
          <w:p w14:paraId="17C7779E" w14:textId="77777777" w:rsidR="00942DC7" w:rsidRPr="007C5304" w:rsidRDefault="00942DC7" w:rsidP="0046692F">
            <w:pPr>
              <w:jc w:val="center"/>
              <w:rPr>
                <w:rFonts w:ascii="Times New Roman" w:hAnsi="Times New Roman" w:cs="Times New Roman"/>
                <w:sz w:val="20"/>
                <w:szCs w:val="20"/>
              </w:rPr>
            </w:pPr>
          </w:p>
        </w:tc>
        <w:tc>
          <w:tcPr>
            <w:tcW w:w="718" w:type="dxa"/>
            <w:tcBorders>
              <w:bottom w:val="single" w:sz="8" w:space="0" w:color="000000"/>
              <w:right w:val="single" w:sz="8" w:space="0" w:color="000000"/>
            </w:tcBorders>
            <w:shd w:val="clear" w:color="auto" w:fill="auto"/>
            <w:tcMar>
              <w:top w:w="100" w:type="dxa"/>
              <w:left w:w="100" w:type="dxa"/>
              <w:bottom w:w="100" w:type="dxa"/>
              <w:right w:w="100" w:type="dxa"/>
            </w:tcMar>
          </w:tcPr>
          <w:p w14:paraId="5A449A60" w14:textId="77777777" w:rsidR="00942DC7" w:rsidRPr="007C5304" w:rsidRDefault="00942DC7" w:rsidP="0046692F">
            <w:pPr>
              <w:spacing w:line="276" w:lineRule="auto"/>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18" w:type="dxa"/>
            <w:tcBorders>
              <w:bottom w:val="single" w:sz="8" w:space="0" w:color="000000"/>
              <w:right w:val="single" w:sz="8" w:space="0" w:color="000000"/>
            </w:tcBorders>
            <w:shd w:val="clear" w:color="auto" w:fill="auto"/>
            <w:tcMar>
              <w:top w:w="100" w:type="dxa"/>
              <w:left w:w="100" w:type="dxa"/>
              <w:bottom w:w="100" w:type="dxa"/>
              <w:right w:w="100" w:type="dxa"/>
            </w:tcMar>
          </w:tcPr>
          <w:p w14:paraId="14E334A3" w14:textId="77777777" w:rsidR="00942DC7" w:rsidRPr="007C5304" w:rsidRDefault="00942DC7" w:rsidP="0046692F">
            <w:pPr>
              <w:spacing w:line="276" w:lineRule="auto"/>
              <w:jc w:val="center"/>
              <w:rPr>
                <w:rFonts w:ascii="Times New Roman" w:hAnsi="Times New Roman" w:cs="Times New Roman"/>
                <w:sz w:val="20"/>
                <w:szCs w:val="20"/>
              </w:rPr>
            </w:pPr>
          </w:p>
        </w:tc>
        <w:tc>
          <w:tcPr>
            <w:tcW w:w="4370" w:type="dxa"/>
            <w:tcBorders>
              <w:bottom w:val="single" w:sz="8" w:space="0" w:color="000000"/>
              <w:right w:val="single" w:sz="8" w:space="0" w:color="000000"/>
            </w:tcBorders>
            <w:shd w:val="clear" w:color="auto" w:fill="auto"/>
            <w:tcMar>
              <w:top w:w="100" w:type="dxa"/>
              <w:left w:w="100" w:type="dxa"/>
              <w:bottom w:w="100" w:type="dxa"/>
              <w:right w:w="100" w:type="dxa"/>
            </w:tcMar>
          </w:tcPr>
          <w:p w14:paraId="6B6709EF" w14:textId="77777777" w:rsidR="00942DC7" w:rsidRPr="007C5304" w:rsidRDefault="00942DC7" w:rsidP="0046692F">
            <w:pPr>
              <w:spacing w:before="180" w:line="276" w:lineRule="auto"/>
              <w:jc w:val="both"/>
              <w:rPr>
                <w:rFonts w:ascii="Times New Roman" w:hAnsi="Times New Roman" w:cs="Times New Roman"/>
                <w:sz w:val="20"/>
                <w:szCs w:val="20"/>
              </w:rPr>
            </w:pPr>
          </w:p>
        </w:tc>
      </w:tr>
      <w:tr w:rsidR="00942DC7" w:rsidRPr="007C5304" w14:paraId="6EB8C8E6" w14:textId="77777777" w:rsidTr="0046692F">
        <w:trPr>
          <w:trHeight w:val="5060"/>
        </w:trPr>
        <w:tc>
          <w:tcPr>
            <w:tcW w:w="406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47DDD31" w14:textId="77777777" w:rsidR="00942DC7" w:rsidRPr="007C5304" w:rsidRDefault="00942DC7" w:rsidP="0046692F">
            <w:pPr>
              <w:spacing w:line="276" w:lineRule="auto"/>
              <w:jc w:val="center"/>
              <w:rPr>
                <w:rFonts w:ascii="Times New Roman" w:hAnsi="Times New Roman" w:cs="Times New Roman"/>
                <w:sz w:val="20"/>
                <w:szCs w:val="20"/>
              </w:rPr>
            </w:pPr>
            <w:r w:rsidRPr="007C5304">
              <w:rPr>
                <w:rFonts w:ascii="Times New Roman" w:hAnsi="Times New Roman" w:cs="Times New Roman"/>
                <w:sz w:val="20"/>
                <w:szCs w:val="20"/>
              </w:rPr>
              <w:t>Climate change adaptation</w:t>
            </w:r>
          </w:p>
        </w:tc>
        <w:tc>
          <w:tcPr>
            <w:tcW w:w="718" w:type="dxa"/>
            <w:tcBorders>
              <w:bottom w:val="single" w:sz="8" w:space="0" w:color="000000"/>
              <w:right w:val="single" w:sz="8" w:space="0" w:color="000000"/>
            </w:tcBorders>
            <w:shd w:val="clear" w:color="auto" w:fill="auto"/>
            <w:tcMar>
              <w:top w:w="100" w:type="dxa"/>
              <w:left w:w="100" w:type="dxa"/>
              <w:bottom w:w="100" w:type="dxa"/>
              <w:right w:w="100" w:type="dxa"/>
            </w:tcMar>
          </w:tcPr>
          <w:p w14:paraId="7B9B8953" w14:textId="77777777" w:rsidR="00942DC7" w:rsidRPr="007C5304" w:rsidRDefault="00942DC7" w:rsidP="0046692F">
            <w:pPr>
              <w:spacing w:line="276" w:lineRule="auto"/>
              <w:jc w:val="center"/>
              <w:rPr>
                <w:rFonts w:ascii="Times New Roman" w:hAnsi="Times New Roman" w:cs="Times New Roman"/>
                <w:sz w:val="20"/>
                <w:szCs w:val="20"/>
              </w:rPr>
            </w:pPr>
          </w:p>
        </w:tc>
        <w:tc>
          <w:tcPr>
            <w:tcW w:w="618" w:type="dxa"/>
            <w:tcBorders>
              <w:bottom w:val="single" w:sz="8" w:space="0" w:color="000000"/>
              <w:right w:val="single" w:sz="8" w:space="0" w:color="000000"/>
            </w:tcBorders>
            <w:shd w:val="clear" w:color="auto" w:fill="auto"/>
            <w:tcMar>
              <w:top w:w="100" w:type="dxa"/>
              <w:left w:w="100" w:type="dxa"/>
              <w:bottom w:w="100" w:type="dxa"/>
              <w:right w:w="100" w:type="dxa"/>
            </w:tcMar>
          </w:tcPr>
          <w:p w14:paraId="18F01DE8" w14:textId="77777777" w:rsidR="00942DC7" w:rsidRPr="007C5304" w:rsidRDefault="00942DC7" w:rsidP="0046692F">
            <w:pPr>
              <w:spacing w:line="276" w:lineRule="auto"/>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4370" w:type="dxa"/>
            <w:tcBorders>
              <w:bottom w:val="single" w:sz="8" w:space="0" w:color="000000"/>
              <w:right w:val="single" w:sz="8" w:space="0" w:color="000000"/>
            </w:tcBorders>
            <w:shd w:val="clear" w:color="auto" w:fill="auto"/>
            <w:tcMar>
              <w:top w:w="100" w:type="dxa"/>
              <w:left w:w="100" w:type="dxa"/>
              <w:bottom w:w="100" w:type="dxa"/>
              <w:right w:w="100" w:type="dxa"/>
            </w:tcMar>
          </w:tcPr>
          <w:p w14:paraId="4EB7FE5C" w14:textId="77777777" w:rsidR="00942DC7" w:rsidRPr="007C5304" w:rsidRDefault="00942DC7" w:rsidP="0046692F">
            <w:pPr>
              <w:spacing w:line="276" w:lineRule="auto"/>
              <w:jc w:val="both"/>
              <w:rPr>
                <w:rFonts w:ascii="Times New Roman" w:hAnsi="Times New Roman" w:cs="Times New Roman"/>
                <w:sz w:val="20"/>
                <w:szCs w:val="20"/>
              </w:rPr>
            </w:pPr>
            <w:r w:rsidRPr="007C5304">
              <w:rPr>
                <w:rFonts w:ascii="Times New Roman" w:hAnsi="Times New Roman" w:cs="Times New Roman"/>
                <w:sz w:val="20"/>
                <w:szCs w:val="20"/>
              </w:rPr>
              <w:t>Activitățile propuse în cadrul acestei intervenții (crearea și operaționalizarea unei facilități ce găzduiește soluții de securitate cibernetică, precum și instalarea de soluții de securitate cibernetică în cadrul entităților beneficiare)au un impact previzionat favorabil asupra acestui obiectiv de mediu, având în vedere efectele directe și indirecte, pe durata ciclului de viață.</w:t>
            </w:r>
          </w:p>
          <w:p w14:paraId="03A5E84A" w14:textId="77777777" w:rsidR="00942DC7" w:rsidRPr="007C5304" w:rsidRDefault="00942DC7" w:rsidP="0046692F">
            <w:pPr>
              <w:spacing w:line="276" w:lineRule="auto"/>
              <w:jc w:val="both"/>
              <w:rPr>
                <w:rFonts w:ascii="Times New Roman" w:hAnsi="Times New Roman" w:cs="Times New Roman"/>
                <w:sz w:val="20"/>
                <w:szCs w:val="20"/>
                <w:lang w:val="fr-FR"/>
              </w:rPr>
            </w:pPr>
            <w:r w:rsidRPr="007C5304">
              <w:rPr>
                <w:rFonts w:ascii="Times New Roman" w:hAnsi="Times New Roman" w:cs="Times New Roman"/>
                <w:sz w:val="20"/>
                <w:szCs w:val="20"/>
                <w:lang w:val="fr-FR"/>
              </w:rPr>
              <w:t xml:space="preserve">Vor fi </w:t>
            </w:r>
            <w:proofErr w:type="spellStart"/>
            <w:r w:rsidRPr="007C5304">
              <w:rPr>
                <w:rFonts w:ascii="Times New Roman" w:hAnsi="Times New Roman" w:cs="Times New Roman"/>
                <w:sz w:val="20"/>
                <w:szCs w:val="20"/>
                <w:lang w:val="fr-FR"/>
              </w:rPr>
              <w:t>utilizate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criteriile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verzi</w:t>
            </w:r>
            <w:proofErr w:type="spellEnd"/>
            <w:r w:rsidRPr="007C5304">
              <w:rPr>
                <w:rFonts w:ascii="Times New Roman" w:hAnsi="Times New Roman" w:cs="Times New Roman"/>
                <w:sz w:val="20"/>
                <w:szCs w:val="20"/>
                <w:lang w:val="fr-FR"/>
              </w:rPr>
              <w:t xml:space="preserve">" ale UE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ceea</w:t>
            </w:r>
            <w:proofErr w:type="spellEnd"/>
            <w:r w:rsidRPr="007C5304">
              <w:rPr>
                <w:rFonts w:ascii="Times New Roman" w:hAnsi="Times New Roman" w:cs="Times New Roman"/>
                <w:sz w:val="20"/>
                <w:szCs w:val="20"/>
                <w:lang w:val="fr-FR"/>
              </w:rPr>
              <w:t xml:space="preserve"> ce </w:t>
            </w:r>
            <w:proofErr w:type="spellStart"/>
            <w:r w:rsidRPr="007C5304">
              <w:rPr>
                <w:rFonts w:ascii="Times New Roman" w:hAnsi="Times New Roman" w:cs="Times New Roman"/>
                <w:sz w:val="20"/>
                <w:szCs w:val="20"/>
                <w:lang w:val="fr-FR"/>
              </w:rPr>
              <w:t>privește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achizițiile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publice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pentru</w:t>
            </w:r>
            <w:proofErr w:type="spellEnd"/>
            <w:r w:rsidRPr="007C5304">
              <w:rPr>
                <w:rFonts w:ascii="Times New Roman" w:hAnsi="Times New Roman" w:cs="Times New Roman"/>
                <w:sz w:val="20"/>
                <w:szCs w:val="20"/>
                <w:lang w:val="fr-FR"/>
              </w:rPr>
              <w:t xml:space="preserve"> centre de date, </w:t>
            </w:r>
            <w:proofErr w:type="spellStart"/>
            <w:r w:rsidRPr="007C5304">
              <w:rPr>
                <w:rFonts w:ascii="Times New Roman" w:hAnsi="Times New Roman" w:cs="Times New Roman"/>
                <w:sz w:val="20"/>
                <w:szCs w:val="20"/>
                <w:lang w:val="fr-FR"/>
              </w:rPr>
              <w:t>camere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pentru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servere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platforme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soluții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storage</w:t>
            </w:r>
            <w:proofErr w:type="spellEnd"/>
            <w:r w:rsidRPr="007C5304">
              <w:rPr>
                <w:rFonts w:ascii="Times New Roman" w:hAnsi="Times New Roman" w:cs="Times New Roman"/>
                <w:sz w:val="20"/>
                <w:szCs w:val="20"/>
                <w:lang w:val="fr-FR"/>
              </w:rPr>
              <w:t xml:space="preserve"> etc.</w:t>
            </w:r>
          </w:p>
          <w:p w14:paraId="0ECD22B2" w14:textId="77777777" w:rsidR="00942DC7" w:rsidRPr="007C5304" w:rsidRDefault="00942DC7" w:rsidP="0046692F">
            <w:pPr>
              <w:spacing w:line="276" w:lineRule="auto"/>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Investiția</w:t>
            </w:r>
            <w:proofErr w:type="spellEnd"/>
            <w:r w:rsidRPr="007C5304">
              <w:rPr>
                <w:rFonts w:ascii="Times New Roman" w:hAnsi="Times New Roman" w:cs="Times New Roman"/>
                <w:sz w:val="20"/>
                <w:szCs w:val="20"/>
                <w:lang w:val="fr-FR"/>
              </w:rPr>
              <w:t xml:space="preserve"> nu </w:t>
            </w:r>
            <w:proofErr w:type="spellStart"/>
            <w:r w:rsidRPr="007C5304">
              <w:rPr>
                <w:rFonts w:ascii="Times New Roman" w:hAnsi="Times New Roman" w:cs="Times New Roman"/>
                <w:sz w:val="20"/>
                <w:szCs w:val="20"/>
                <w:lang w:val="fr-FR"/>
              </w:rPr>
              <w:t>evidențiază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riscuri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legate</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inundații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sau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alte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potențiale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evenimente</w:t>
            </w:r>
            <w:proofErr w:type="spellEnd"/>
            <w:r w:rsidRPr="007C5304">
              <w:rPr>
                <w:rFonts w:ascii="Times New Roman" w:hAnsi="Times New Roman" w:cs="Times New Roman"/>
                <w:sz w:val="20"/>
                <w:szCs w:val="20"/>
                <w:lang w:val="fr-FR"/>
              </w:rPr>
              <w:t xml:space="preserve"> majore, </w:t>
            </w:r>
            <w:proofErr w:type="spellStart"/>
            <w:r w:rsidRPr="007C5304">
              <w:rPr>
                <w:rFonts w:ascii="Times New Roman" w:hAnsi="Times New Roman" w:cs="Times New Roman"/>
                <w:sz w:val="20"/>
                <w:szCs w:val="20"/>
                <w:lang w:val="fr-FR"/>
              </w:rPr>
              <w:t>astfel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încât</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să</w:t>
            </w:r>
            <w:proofErr w:type="spellEnd"/>
            <w:r w:rsidRPr="007C5304">
              <w:rPr>
                <w:rFonts w:ascii="Times New Roman" w:hAnsi="Times New Roman" w:cs="Times New Roman"/>
                <w:sz w:val="20"/>
                <w:szCs w:val="20"/>
                <w:lang w:val="fr-FR"/>
              </w:rPr>
              <w:t xml:space="preserve"> fie </w:t>
            </w:r>
            <w:proofErr w:type="spellStart"/>
            <w:r w:rsidRPr="007C5304">
              <w:rPr>
                <w:rFonts w:ascii="Times New Roman" w:hAnsi="Times New Roman" w:cs="Times New Roman"/>
                <w:sz w:val="20"/>
                <w:szCs w:val="20"/>
                <w:lang w:val="fr-FR"/>
              </w:rPr>
              <w:t>eliminat</w:t>
            </w:r>
            <w:proofErr w:type="spellEnd"/>
            <w:r w:rsidRPr="007C5304">
              <w:rPr>
                <w:rFonts w:ascii="Times New Roman" w:hAnsi="Times New Roman" w:cs="Times New Roman"/>
                <w:sz w:val="20"/>
                <w:szCs w:val="20"/>
                <w:lang w:val="fr-FR"/>
              </w:rPr>
              <w:t>/</w:t>
            </w:r>
            <w:proofErr w:type="spellStart"/>
            <w:r w:rsidRPr="007C5304">
              <w:rPr>
                <w:rFonts w:ascii="Times New Roman" w:hAnsi="Times New Roman" w:cs="Times New Roman"/>
                <w:sz w:val="20"/>
                <w:szCs w:val="20"/>
                <w:lang w:val="fr-FR"/>
              </w:rPr>
              <w:t>limitat</w:t>
            </w:r>
            <w:proofErr w:type="spellEnd"/>
            <w:r w:rsidRPr="007C5304">
              <w:rPr>
                <w:rFonts w:ascii="Times New Roman" w:hAnsi="Times New Roman" w:cs="Times New Roman"/>
                <w:sz w:val="20"/>
                <w:szCs w:val="20"/>
                <w:lang w:val="fr-FR"/>
              </w:rPr>
              <w:t xml:space="preserve"> la </w:t>
            </w:r>
            <w:proofErr w:type="spellStart"/>
            <w:r w:rsidRPr="007C5304">
              <w:rPr>
                <w:rFonts w:ascii="Times New Roman" w:hAnsi="Times New Roman" w:cs="Times New Roman"/>
                <w:sz w:val="20"/>
                <w:szCs w:val="20"/>
                <w:lang w:val="fr-FR"/>
              </w:rPr>
              <w:t>maxim</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orice</w:t>
            </w:r>
            <w:proofErr w:type="spellEnd"/>
            <w:r w:rsidRPr="007C5304">
              <w:rPr>
                <w:rFonts w:ascii="Times New Roman" w:hAnsi="Times New Roman" w:cs="Times New Roman"/>
                <w:sz w:val="20"/>
                <w:szCs w:val="20"/>
                <w:lang w:val="fr-FR"/>
              </w:rPr>
              <w:t xml:space="preserve"> impact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climatului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sau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mediului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înconjurător</w:t>
            </w:r>
            <w:proofErr w:type="spellEnd"/>
            <w:r w:rsidRPr="007C5304">
              <w:rPr>
                <w:rFonts w:ascii="Times New Roman" w:hAnsi="Times New Roman" w:cs="Times New Roman"/>
                <w:sz w:val="20"/>
                <w:szCs w:val="20"/>
                <w:lang w:val="fr-FR"/>
              </w:rPr>
              <w:t>.</w:t>
            </w:r>
          </w:p>
        </w:tc>
      </w:tr>
      <w:tr w:rsidR="00942DC7" w:rsidRPr="007C5304" w14:paraId="3194B013" w14:textId="77777777" w:rsidTr="0046692F">
        <w:trPr>
          <w:trHeight w:val="10685"/>
        </w:trPr>
        <w:tc>
          <w:tcPr>
            <w:tcW w:w="406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2000F46" w14:textId="77777777" w:rsidR="00942DC7" w:rsidRPr="007C5304" w:rsidRDefault="00942DC7" w:rsidP="0046692F">
            <w:pPr>
              <w:spacing w:line="276" w:lineRule="auto"/>
              <w:jc w:val="both"/>
              <w:rPr>
                <w:rFonts w:ascii="Times New Roman" w:hAnsi="Times New Roman" w:cs="Times New Roman"/>
                <w:sz w:val="20"/>
                <w:szCs w:val="20"/>
              </w:rPr>
            </w:pPr>
            <w:r w:rsidRPr="007C5304">
              <w:rPr>
                <w:rFonts w:ascii="Times New Roman" w:hAnsi="Times New Roman" w:cs="Times New Roman"/>
                <w:sz w:val="20"/>
                <w:szCs w:val="20"/>
              </w:rPr>
              <w:lastRenderedPageBreak/>
              <w:t>The sustainable use and protection of water and marine resources</w:t>
            </w:r>
          </w:p>
        </w:tc>
        <w:tc>
          <w:tcPr>
            <w:tcW w:w="718" w:type="dxa"/>
            <w:tcBorders>
              <w:bottom w:val="single" w:sz="8" w:space="0" w:color="000000"/>
              <w:right w:val="single" w:sz="8" w:space="0" w:color="000000"/>
            </w:tcBorders>
            <w:shd w:val="clear" w:color="auto" w:fill="auto"/>
            <w:tcMar>
              <w:top w:w="100" w:type="dxa"/>
              <w:left w:w="100" w:type="dxa"/>
              <w:bottom w:w="100" w:type="dxa"/>
              <w:right w:w="100" w:type="dxa"/>
            </w:tcMar>
          </w:tcPr>
          <w:p w14:paraId="1756C3AE" w14:textId="77777777" w:rsidR="00942DC7" w:rsidRPr="007C5304" w:rsidRDefault="00942DC7" w:rsidP="0046692F">
            <w:pPr>
              <w:spacing w:line="276" w:lineRule="auto"/>
              <w:jc w:val="both"/>
              <w:rPr>
                <w:rFonts w:ascii="Times New Roman" w:hAnsi="Times New Roman" w:cs="Times New Roman"/>
                <w:sz w:val="20"/>
                <w:szCs w:val="20"/>
              </w:rPr>
            </w:pPr>
            <w:r w:rsidRPr="007C5304">
              <w:rPr>
                <w:rFonts w:ascii="Times New Roman" w:hAnsi="Times New Roman" w:cs="Times New Roman"/>
                <w:sz w:val="20"/>
                <w:szCs w:val="20"/>
              </w:rPr>
              <w:t xml:space="preserve"> </w:t>
            </w:r>
          </w:p>
        </w:tc>
        <w:tc>
          <w:tcPr>
            <w:tcW w:w="618" w:type="dxa"/>
            <w:tcBorders>
              <w:bottom w:val="single" w:sz="8" w:space="0" w:color="000000"/>
              <w:right w:val="single" w:sz="8" w:space="0" w:color="000000"/>
            </w:tcBorders>
            <w:shd w:val="clear" w:color="auto" w:fill="auto"/>
            <w:tcMar>
              <w:top w:w="100" w:type="dxa"/>
              <w:left w:w="100" w:type="dxa"/>
              <w:bottom w:w="100" w:type="dxa"/>
              <w:right w:w="100" w:type="dxa"/>
            </w:tcMar>
          </w:tcPr>
          <w:p w14:paraId="769D961E" w14:textId="77777777" w:rsidR="00942DC7" w:rsidRPr="007C5304" w:rsidRDefault="00942DC7" w:rsidP="0046692F">
            <w:pPr>
              <w:spacing w:line="276" w:lineRule="auto"/>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4370" w:type="dxa"/>
            <w:tcBorders>
              <w:bottom w:val="single" w:sz="8" w:space="0" w:color="000000"/>
              <w:right w:val="single" w:sz="8" w:space="0" w:color="000000"/>
            </w:tcBorders>
            <w:shd w:val="clear" w:color="auto" w:fill="auto"/>
            <w:tcMar>
              <w:top w:w="100" w:type="dxa"/>
              <w:left w:w="100" w:type="dxa"/>
              <w:bottom w:w="100" w:type="dxa"/>
              <w:right w:w="100" w:type="dxa"/>
            </w:tcMar>
          </w:tcPr>
          <w:p w14:paraId="1694E7AD" w14:textId="77777777" w:rsidR="00942DC7" w:rsidRPr="007C5304" w:rsidRDefault="00942DC7" w:rsidP="0046692F">
            <w:pPr>
              <w:spacing w:line="276" w:lineRule="auto"/>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w:t>
            </w:r>
          </w:p>
          <w:p w14:paraId="6988852D" w14:textId="77777777" w:rsidR="00942DC7" w:rsidRPr="007C5304" w:rsidRDefault="00942DC7" w:rsidP="0046692F">
            <w:pPr>
              <w:spacing w:before="180" w:line="276" w:lineRule="auto"/>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Alimentarea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apă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potabilă</w:t>
            </w:r>
            <w:proofErr w:type="spellEnd"/>
            <w:r w:rsidRPr="007C5304">
              <w:rPr>
                <w:rFonts w:ascii="Times New Roman" w:hAnsi="Times New Roman" w:cs="Times New Roman"/>
                <w:sz w:val="20"/>
                <w:szCs w:val="20"/>
                <w:lang w:val="fr-FR"/>
              </w:rPr>
              <w:t xml:space="preserve">, ca </w:t>
            </w:r>
            <w:proofErr w:type="spellStart"/>
            <w:r w:rsidRPr="007C5304">
              <w:rPr>
                <w:rFonts w:ascii="Times New Roman" w:hAnsi="Times New Roman" w:cs="Times New Roman"/>
                <w:sz w:val="20"/>
                <w:szCs w:val="20"/>
                <w:lang w:val="fr-FR"/>
              </w:rPr>
              <w:t>primă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sursă</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apă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potabilă</w:t>
            </w:r>
            <w:proofErr w:type="spellEnd"/>
            <w:r w:rsidRPr="007C5304">
              <w:rPr>
                <w:rFonts w:ascii="Times New Roman" w:hAnsi="Times New Roman" w:cs="Times New Roman"/>
                <w:sz w:val="20"/>
                <w:szCs w:val="20"/>
                <w:lang w:val="fr-FR"/>
              </w:rPr>
              <w:t xml:space="preserve"> este </w:t>
            </w:r>
            <w:proofErr w:type="spellStart"/>
            <w:r w:rsidRPr="007C5304">
              <w:rPr>
                <w:rFonts w:ascii="Times New Roman" w:hAnsi="Times New Roman" w:cs="Times New Roman"/>
                <w:sz w:val="20"/>
                <w:szCs w:val="20"/>
                <w:lang w:val="fr-FR"/>
              </w:rPr>
              <w:t>asigurată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incinta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aferentă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proiectului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din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rețeaua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publică</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alimentare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apă</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municipiului</w:t>
            </w:r>
            <w:proofErr w:type="spellEnd"/>
            <w:r w:rsidRPr="007C5304">
              <w:rPr>
                <w:rFonts w:ascii="Times New Roman" w:hAnsi="Times New Roman" w:cs="Times New Roman"/>
                <w:sz w:val="20"/>
                <w:szCs w:val="20"/>
                <w:lang w:val="fr-FR"/>
              </w:rPr>
              <w:t xml:space="preserve"> Bucureşti. </w:t>
            </w:r>
          </w:p>
          <w:p w14:paraId="356A0B6E" w14:textId="77777777" w:rsidR="00942DC7" w:rsidRPr="007C5304" w:rsidRDefault="00942DC7" w:rsidP="0046692F">
            <w:pPr>
              <w:spacing w:before="180" w:line="276" w:lineRule="auto"/>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Investiția</w:t>
            </w:r>
            <w:proofErr w:type="spellEnd"/>
            <w:r w:rsidRPr="007C5304">
              <w:rPr>
                <w:rFonts w:ascii="Times New Roman" w:hAnsi="Times New Roman" w:cs="Times New Roman"/>
                <w:sz w:val="20"/>
                <w:szCs w:val="20"/>
                <w:lang w:val="fr-FR"/>
              </w:rPr>
              <w:t xml:space="preserve"> nu </w:t>
            </w:r>
            <w:proofErr w:type="spellStart"/>
            <w:r w:rsidRPr="007C5304">
              <w:rPr>
                <w:rFonts w:ascii="Times New Roman" w:hAnsi="Times New Roman" w:cs="Times New Roman"/>
                <w:sz w:val="20"/>
                <w:szCs w:val="20"/>
                <w:lang w:val="fr-FR"/>
              </w:rPr>
              <w:t>evidențiază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riscuri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legate</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contaminarea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resurselor</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apă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pânzei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freatice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asigurarea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unei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surse</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apă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potabilă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prin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forarea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unui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puț</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adâncime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realizându</w:t>
            </w:r>
            <w:proofErr w:type="spellEnd"/>
            <w:r w:rsidRPr="007C5304">
              <w:rPr>
                <w:rFonts w:ascii="Times New Roman" w:hAnsi="Times New Roman" w:cs="Times New Roman"/>
                <w:sz w:val="20"/>
                <w:szCs w:val="20"/>
                <w:lang w:val="fr-FR"/>
              </w:rPr>
              <w:t xml:space="preserve">-se </w:t>
            </w:r>
            <w:proofErr w:type="spellStart"/>
            <w:r w:rsidRPr="007C5304">
              <w:rPr>
                <w:rFonts w:ascii="Times New Roman" w:hAnsi="Times New Roman" w:cs="Times New Roman"/>
                <w:sz w:val="20"/>
                <w:szCs w:val="20"/>
                <w:lang w:val="fr-FR"/>
              </w:rPr>
              <w:t>cu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respectarea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normativ</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coroborat</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directivele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europene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materie</w:t>
            </w:r>
            <w:proofErr w:type="spellEnd"/>
            <w:r w:rsidRPr="007C5304">
              <w:rPr>
                <w:rFonts w:ascii="Times New Roman" w:hAnsi="Times New Roman" w:cs="Times New Roman"/>
                <w:sz w:val="20"/>
                <w:szCs w:val="20"/>
                <w:lang w:val="fr-FR"/>
              </w:rPr>
              <w:t>.</w:t>
            </w:r>
          </w:p>
          <w:p w14:paraId="40454D02" w14:textId="77777777" w:rsidR="00942DC7" w:rsidRPr="007C5304" w:rsidRDefault="00942DC7" w:rsidP="0046692F">
            <w:pPr>
              <w:spacing w:before="180" w:line="276" w:lineRule="auto"/>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Apa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uzată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menajeră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din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incinta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aferentă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proiectului</w:t>
            </w:r>
            <w:proofErr w:type="spellEnd"/>
            <w:r w:rsidRPr="007C5304">
              <w:rPr>
                <w:rFonts w:ascii="Times New Roman" w:hAnsi="Times New Roman" w:cs="Times New Roman"/>
                <w:sz w:val="20"/>
                <w:szCs w:val="20"/>
                <w:lang w:val="fr-FR"/>
              </w:rPr>
              <w:t xml:space="preserve"> este </w:t>
            </w:r>
            <w:proofErr w:type="spellStart"/>
            <w:r w:rsidRPr="007C5304">
              <w:rPr>
                <w:rFonts w:ascii="Times New Roman" w:hAnsi="Times New Roman" w:cs="Times New Roman"/>
                <w:sz w:val="20"/>
                <w:szCs w:val="20"/>
                <w:lang w:val="fr-FR"/>
              </w:rPr>
              <w:t>colectată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rețeaua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publică</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canalizare</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municipiului</w:t>
            </w:r>
            <w:proofErr w:type="spellEnd"/>
            <w:r w:rsidRPr="007C5304">
              <w:rPr>
                <w:rFonts w:ascii="Times New Roman" w:hAnsi="Times New Roman" w:cs="Times New Roman"/>
                <w:sz w:val="20"/>
                <w:szCs w:val="20"/>
                <w:lang w:val="fr-FR"/>
              </w:rPr>
              <w:t xml:space="preserve"> Bucureşti.</w:t>
            </w:r>
          </w:p>
          <w:p w14:paraId="75377633" w14:textId="5BB9D7A7" w:rsidR="00942DC7" w:rsidRPr="007C5304" w:rsidRDefault="00942DC7" w:rsidP="00942DC7">
            <w:pPr>
              <w:spacing w:before="180" w:line="276" w:lineRule="auto"/>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Proiectul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investițional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propune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dotarea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tehnologii</w:t>
            </w:r>
            <w:proofErr w:type="spellEnd"/>
            <w:r w:rsidRPr="007C5304">
              <w:rPr>
                <w:rFonts w:ascii="Times New Roman" w:hAnsi="Times New Roman" w:cs="Times New Roman"/>
                <w:sz w:val="20"/>
                <w:szCs w:val="20"/>
                <w:lang w:val="fr-FR"/>
              </w:rPr>
              <w:t xml:space="preserve"> moderne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domeniul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instalațiilor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termice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respectiv</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implementarea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unui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sistem</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pompă</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căldură</w:t>
            </w:r>
            <w:proofErr w:type="spellEnd"/>
            <w:r w:rsidRPr="007C5304">
              <w:rPr>
                <w:rFonts w:ascii="Times New Roman" w:hAnsi="Times New Roman" w:cs="Times New Roman"/>
                <w:sz w:val="20"/>
                <w:szCs w:val="20"/>
                <w:lang w:val="fr-FR"/>
              </w:rPr>
              <w:t xml:space="preserve"> sol - </w:t>
            </w:r>
            <w:proofErr w:type="spellStart"/>
            <w:r w:rsidRPr="007C5304">
              <w:rPr>
                <w:rFonts w:ascii="Times New Roman" w:hAnsi="Times New Roman" w:cs="Times New Roman"/>
                <w:sz w:val="20"/>
                <w:szCs w:val="20"/>
                <w:lang w:val="fr-FR"/>
              </w:rPr>
              <w:t>apă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asigurării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necesarului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căldură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perioada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sezonului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rece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caz</w:t>
            </w:r>
            <w:proofErr w:type="spellEnd"/>
            <w:r w:rsidRPr="007C5304">
              <w:rPr>
                <w:rFonts w:ascii="Times New Roman" w:hAnsi="Times New Roman" w:cs="Times New Roman"/>
                <w:sz w:val="20"/>
                <w:szCs w:val="20"/>
                <w:lang w:val="fr-FR"/>
              </w:rPr>
              <w:t xml:space="preserve"> nu </w:t>
            </w:r>
            <w:proofErr w:type="spellStart"/>
            <w:r w:rsidRPr="007C5304">
              <w:rPr>
                <w:rFonts w:ascii="Times New Roman" w:hAnsi="Times New Roman" w:cs="Times New Roman"/>
                <w:sz w:val="20"/>
                <w:szCs w:val="20"/>
                <w:lang w:val="fr-FR"/>
              </w:rPr>
              <w:t>necesită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conectarea</w:t>
            </w:r>
            <w:proofErr w:type="spellEnd"/>
            <w:r w:rsidRPr="007C5304">
              <w:rPr>
                <w:rFonts w:ascii="Times New Roman" w:hAnsi="Times New Roman" w:cs="Times New Roman"/>
                <w:sz w:val="20"/>
                <w:szCs w:val="20"/>
                <w:lang w:val="fr-FR"/>
              </w:rPr>
              <w:t xml:space="preserve"> la </w:t>
            </w:r>
            <w:proofErr w:type="spellStart"/>
            <w:r w:rsidRPr="007C5304">
              <w:rPr>
                <w:rFonts w:ascii="Times New Roman" w:hAnsi="Times New Roman" w:cs="Times New Roman"/>
                <w:sz w:val="20"/>
                <w:szCs w:val="20"/>
                <w:lang w:val="fr-FR"/>
              </w:rPr>
              <w:t>sursele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subterane</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apă</w:t>
            </w:r>
            <w:proofErr w:type="spellEnd"/>
            <w:r w:rsidRPr="007C5304">
              <w:rPr>
                <w:rFonts w:ascii="Times New Roman" w:hAnsi="Times New Roman" w:cs="Times New Roman"/>
                <w:sz w:val="20"/>
                <w:szCs w:val="20"/>
                <w:lang w:val="fr-FR"/>
              </w:rPr>
              <w:t>.</w:t>
            </w:r>
          </w:p>
          <w:p w14:paraId="04D586B1" w14:textId="0260EEE7" w:rsidR="00942DC7" w:rsidRPr="007C5304" w:rsidRDefault="00942DC7" w:rsidP="0046692F">
            <w:pPr>
              <w:spacing w:line="276" w:lineRule="auto"/>
              <w:jc w:val="both"/>
              <w:rPr>
                <w:rFonts w:ascii="Times New Roman" w:hAnsi="Times New Roman" w:cs="Times New Roman"/>
                <w:sz w:val="20"/>
                <w:szCs w:val="20"/>
                <w:lang w:val="fr-FR"/>
              </w:rPr>
            </w:pPr>
            <w:r w:rsidRPr="007C5304">
              <w:rPr>
                <w:rFonts w:ascii="Times New Roman" w:hAnsi="Times New Roman" w:cs="Times New Roman"/>
                <w:sz w:val="20"/>
                <w:szCs w:val="20"/>
                <w:lang w:val="fr-FR"/>
              </w:rPr>
              <w:t xml:space="preserve">Prin </w:t>
            </w:r>
            <w:proofErr w:type="spellStart"/>
            <w:r w:rsidRPr="007C5304">
              <w:rPr>
                <w:rFonts w:ascii="Times New Roman" w:hAnsi="Times New Roman" w:cs="Times New Roman"/>
                <w:sz w:val="20"/>
                <w:szCs w:val="20"/>
                <w:lang w:val="fr-FR"/>
              </w:rPr>
              <w:t>investiţia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propusă</w:t>
            </w:r>
            <w:proofErr w:type="spellEnd"/>
            <w:r w:rsidRPr="007C5304">
              <w:rPr>
                <w:rFonts w:ascii="Times New Roman" w:hAnsi="Times New Roman" w:cs="Times New Roman"/>
                <w:sz w:val="20"/>
                <w:szCs w:val="20"/>
                <w:lang w:val="fr-FR"/>
              </w:rPr>
              <w:t xml:space="preserve"> va fi </w:t>
            </w:r>
            <w:proofErr w:type="spellStart"/>
            <w:r w:rsidRPr="007C5304">
              <w:rPr>
                <w:rFonts w:ascii="Times New Roman" w:hAnsi="Times New Roman" w:cs="Times New Roman"/>
                <w:sz w:val="20"/>
                <w:szCs w:val="20"/>
                <w:lang w:val="fr-FR"/>
              </w:rPr>
              <w:t>promovată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utilizarea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sustenabilă</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apei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precum</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şi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protejarea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mediului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acvatic</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conformitate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Directiva</w:t>
            </w:r>
            <w:proofErr w:type="spellEnd"/>
            <w:r w:rsidRPr="007C5304">
              <w:rPr>
                <w:rFonts w:ascii="Times New Roman" w:hAnsi="Times New Roman" w:cs="Times New Roman"/>
                <w:sz w:val="20"/>
                <w:szCs w:val="20"/>
                <w:lang w:val="fr-FR"/>
              </w:rPr>
              <w:t xml:space="preserve"> - </w:t>
            </w:r>
            <w:proofErr w:type="spellStart"/>
            <w:r w:rsidRPr="007C5304">
              <w:rPr>
                <w:rFonts w:ascii="Times New Roman" w:hAnsi="Times New Roman" w:cs="Times New Roman"/>
                <w:sz w:val="20"/>
                <w:szCs w:val="20"/>
                <w:lang w:val="fr-FR"/>
              </w:rPr>
              <w:t>cadru</w:t>
            </w:r>
            <w:proofErr w:type="spellEnd"/>
            <w:r w:rsidRPr="007C5304">
              <w:rPr>
                <w:rFonts w:ascii="Times New Roman" w:hAnsi="Times New Roman" w:cs="Times New Roman"/>
                <w:sz w:val="20"/>
                <w:szCs w:val="20"/>
                <w:lang w:val="fr-FR"/>
              </w:rPr>
              <w:t xml:space="preserve"> a UE </w:t>
            </w:r>
            <w:proofErr w:type="spellStart"/>
            <w:r w:rsidRPr="007C5304">
              <w:rPr>
                <w:rFonts w:ascii="Times New Roman" w:hAnsi="Times New Roman" w:cs="Times New Roman"/>
                <w:sz w:val="20"/>
                <w:szCs w:val="20"/>
                <w:lang w:val="fr-FR"/>
              </w:rPr>
              <w:t>privind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apa</w:t>
            </w:r>
            <w:proofErr w:type="spellEnd"/>
            <w:r w:rsidRPr="007C5304">
              <w:rPr>
                <w:rFonts w:ascii="Times New Roman" w:hAnsi="Times New Roman" w:cs="Times New Roman"/>
                <w:sz w:val="20"/>
                <w:szCs w:val="20"/>
                <w:lang w:val="fr-FR"/>
              </w:rPr>
              <w:t xml:space="preserve"> (Directive 2000/60/EC).</w:t>
            </w:r>
          </w:p>
          <w:p w14:paraId="0E9CD499" w14:textId="77777777" w:rsidR="00942DC7" w:rsidRPr="007C5304" w:rsidRDefault="00942DC7" w:rsidP="0046692F">
            <w:pPr>
              <w:spacing w:line="276" w:lineRule="auto"/>
              <w:jc w:val="both"/>
              <w:rPr>
                <w:rFonts w:ascii="Times New Roman" w:hAnsi="Times New Roman" w:cs="Times New Roman"/>
                <w:sz w:val="20"/>
                <w:szCs w:val="20"/>
              </w:rPr>
            </w:pPr>
            <w:r w:rsidRPr="007C5304">
              <w:rPr>
                <w:rFonts w:ascii="Times New Roman" w:hAnsi="Times New Roman" w:cs="Times New Roman"/>
                <w:sz w:val="20"/>
                <w:szCs w:val="20"/>
              </w:rPr>
              <w:t xml:space="preserve">Proiectul investițional nu se încadrează în prevederile art. 48 din Legea apelor nr. 107/1996 </w:t>
            </w:r>
          </w:p>
        </w:tc>
      </w:tr>
      <w:tr w:rsidR="00942DC7" w:rsidRPr="007C5304" w14:paraId="07AC56E5" w14:textId="77777777" w:rsidTr="0046692F">
        <w:trPr>
          <w:trHeight w:val="6005"/>
        </w:trPr>
        <w:tc>
          <w:tcPr>
            <w:tcW w:w="406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338F1D" w14:textId="77777777" w:rsidR="00942DC7" w:rsidRPr="007C5304" w:rsidRDefault="00942DC7" w:rsidP="0046692F">
            <w:pPr>
              <w:spacing w:line="276" w:lineRule="auto"/>
              <w:jc w:val="both"/>
              <w:rPr>
                <w:rFonts w:ascii="Times New Roman" w:hAnsi="Times New Roman" w:cs="Times New Roman"/>
                <w:sz w:val="20"/>
                <w:szCs w:val="20"/>
              </w:rPr>
            </w:pPr>
            <w:r w:rsidRPr="007C5304">
              <w:rPr>
                <w:rFonts w:ascii="Times New Roman" w:hAnsi="Times New Roman" w:cs="Times New Roman"/>
                <w:sz w:val="20"/>
                <w:szCs w:val="20"/>
              </w:rPr>
              <w:lastRenderedPageBreak/>
              <w:t>The circular economy, including waste prevention and recycling</w:t>
            </w:r>
          </w:p>
        </w:tc>
        <w:tc>
          <w:tcPr>
            <w:tcW w:w="718" w:type="dxa"/>
            <w:tcBorders>
              <w:bottom w:val="single" w:sz="8" w:space="0" w:color="000000"/>
              <w:right w:val="single" w:sz="8" w:space="0" w:color="000000"/>
            </w:tcBorders>
            <w:shd w:val="clear" w:color="auto" w:fill="auto"/>
            <w:tcMar>
              <w:top w:w="100" w:type="dxa"/>
              <w:left w:w="100" w:type="dxa"/>
              <w:bottom w:w="100" w:type="dxa"/>
              <w:right w:w="100" w:type="dxa"/>
            </w:tcMar>
          </w:tcPr>
          <w:p w14:paraId="45060694" w14:textId="77777777" w:rsidR="00942DC7" w:rsidRPr="007C5304" w:rsidRDefault="00942DC7" w:rsidP="0046692F">
            <w:pPr>
              <w:spacing w:line="276" w:lineRule="auto"/>
              <w:jc w:val="both"/>
              <w:rPr>
                <w:rFonts w:ascii="Times New Roman" w:hAnsi="Times New Roman" w:cs="Times New Roman"/>
                <w:sz w:val="20"/>
                <w:szCs w:val="20"/>
              </w:rPr>
            </w:pPr>
            <w:r w:rsidRPr="007C5304">
              <w:rPr>
                <w:rFonts w:ascii="Times New Roman" w:hAnsi="Times New Roman" w:cs="Times New Roman"/>
                <w:sz w:val="20"/>
                <w:szCs w:val="20"/>
              </w:rPr>
              <w:t xml:space="preserve"> </w:t>
            </w:r>
          </w:p>
        </w:tc>
        <w:tc>
          <w:tcPr>
            <w:tcW w:w="618" w:type="dxa"/>
            <w:tcBorders>
              <w:bottom w:val="single" w:sz="8" w:space="0" w:color="000000"/>
              <w:right w:val="single" w:sz="8" w:space="0" w:color="000000"/>
            </w:tcBorders>
            <w:shd w:val="clear" w:color="auto" w:fill="auto"/>
            <w:tcMar>
              <w:top w:w="100" w:type="dxa"/>
              <w:left w:w="100" w:type="dxa"/>
              <w:bottom w:w="100" w:type="dxa"/>
              <w:right w:w="100" w:type="dxa"/>
            </w:tcMar>
          </w:tcPr>
          <w:p w14:paraId="13373AB4" w14:textId="77777777" w:rsidR="00942DC7" w:rsidRPr="007C5304" w:rsidRDefault="00942DC7" w:rsidP="0046692F">
            <w:pPr>
              <w:spacing w:line="276" w:lineRule="auto"/>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4370" w:type="dxa"/>
            <w:tcBorders>
              <w:bottom w:val="single" w:sz="8" w:space="0" w:color="000000"/>
              <w:right w:val="single" w:sz="8" w:space="0" w:color="000000"/>
            </w:tcBorders>
            <w:shd w:val="clear" w:color="auto" w:fill="auto"/>
            <w:tcMar>
              <w:top w:w="100" w:type="dxa"/>
              <w:left w:w="100" w:type="dxa"/>
              <w:bottom w:w="100" w:type="dxa"/>
              <w:right w:w="100" w:type="dxa"/>
            </w:tcMar>
          </w:tcPr>
          <w:p w14:paraId="48D3C430" w14:textId="77777777" w:rsidR="00942DC7" w:rsidRPr="007C5304" w:rsidRDefault="00942DC7" w:rsidP="0046692F">
            <w:pPr>
              <w:spacing w:line="276" w:lineRule="auto"/>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w:t>
            </w:r>
          </w:p>
          <w:p w14:paraId="7F1A3322" w14:textId="77777777" w:rsidR="00942DC7" w:rsidRPr="007C5304" w:rsidRDefault="00942DC7" w:rsidP="0046692F">
            <w:pPr>
              <w:spacing w:before="180" w:line="276" w:lineRule="auto"/>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perimetrul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desfășurării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activităților</w:t>
            </w:r>
            <w:proofErr w:type="spellEnd"/>
            <w:r w:rsidRPr="007C5304">
              <w:rPr>
                <w:rFonts w:ascii="Times New Roman" w:hAnsi="Times New Roman" w:cs="Times New Roman"/>
                <w:sz w:val="20"/>
                <w:szCs w:val="20"/>
                <w:lang w:val="fr-FR"/>
              </w:rPr>
              <w:t xml:space="preserve">, vor fi </w:t>
            </w:r>
            <w:proofErr w:type="spellStart"/>
            <w:r w:rsidRPr="007C5304">
              <w:rPr>
                <w:rFonts w:ascii="Times New Roman" w:hAnsi="Times New Roman" w:cs="Times New Roman"/>
                <w:sz w:val="20"/>
                <w:szCs w:val="20"/>
                <w:lang w:val="fr-FR"/>
              </w:rPr>
              <w:t>instalate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facilități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pentru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gestionarea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reciclarea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deșeurilor</w:t>
            </w:r>
            <w:proofErr w:type="spellEnd"/>
            <w:r w:rsidRPr="007C5304">
              <w:rPr>
                <w:rFonts w:ascii="Times New Roman" w:hAnsi="Times New Roman" w:cs="Times New Roman"/>
                <w:sz w:val="20"/>
                <w:szCs w:val="20"/>
                <w:lang w:val="fr-FR"/>
              </w:rPr>
              <w:t>.</w:t>
            </w:r>
          </w:p>
          <w:p w14:paraId="2B28AD6B" w14:textId="77777777" w:rsidR="00942DC7" w:rsidRPr="007C5304" w:rsidRDefault="00942DC7" w:rsidP="0046692F">
            <w:pPr>
              <w:spacing w:line="276" w:lineRule="auto"/>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Generarea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deşeurilor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atât</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realizării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lucrărilor</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execuţie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cât</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şi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perioada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operării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investiţii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implementat</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prezentul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proiect</w:t>
            </w:r>
            <w:proofErr w:type="spellEnd"/>
            <w:r w:rsidRPr="007C5304">
              <w:rPr>
                <w:rFonts w:ascii="Times New Roman" w:hAnsi="Times New Roman" w:cs="Times New Roman"/>
                <w:sz w:val="20"/>
                <w:szCs w:val="20"/>
                <w:lang w:val="fr-FR"/>
              </w:rPr>
              <w:t xml:space="preserve">, va fi </w:t>
            </w:r>
            <w:proofErr w:type="spellStart"/>
            <w:r w:rsidRPr="007C5304">
              <w:rPr>
                <w:rFonts w:ascii="Times New Roman" w:hAnsi="Times New Roman" w:cs="Times New Roman"/>
                <w:sz w:val="20"/>
                <w:szCs w:val="20"/>
                <w:lang w:val="fr-FR"/>
              </w:rPr>
              <w:t>redusă</w:t>
            </w:r>
            <w:proofErr w:type="spellEnd"/>
            <w:r w:rsidRPr="007C5304">
              <w:rPr>
                <w:rFonts w:ascii="Times New Roman" w:hAnsi="Times New Roman" w:cs="Times New Roman"/>
                <w:sz w:val="20"/>
                <w:szCs w:val="20"/>
                <w:lang w:val="fr-FR"/>
              </w:rPr>
              <w:t xml:space="preserve"> la </w:t>
            </w:r>
            <w:proofErr w:type="spellStart"/>
            <w:r w:rsidRPr="007C5304">
              <w:rPr>
                <w:rFonts w:ascii="Times New Roman" w:hAnsi="Times New Roman" w:cs="Times New Roman"/>
                <w:sz w:val="20"/>
                <w:szCs w:val="20"/>
                <w:lang w:val="fr-FR"/>
              </w:rPr>
              <w:t>minim</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Gestionarea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acestora</w:t>
            </w:r>
            <w:proofErr w:type="spellEnd"/>
            <w:r w:rsidRPr="007C5304">
              <w:rPr>
                <w:rFonts w:ascii="Times New Roman" w:hAnsi="Times New Roman" w:cs="Times New Roman"/>
                <w:sz w:val="20"/>
                <w:szCs w:val="20"/>
                <w:lang w:val="fr-FR"/>
              </w:rPr>
              <w:t xml:space="preserve"> se va </w:t>
            </w:r>
            <w:proofErr w:type="spellStart"/>
            <w:r w:rsidRPr="007C5304">
              <w:rPr>
                <w:rFonts w:ascii="Times New Roman" w:hAnsi="Times New Roman" w:cs="Times New Roman"/>
                <w:sz w:val="20"/>
                <w:szCs w:val="20"/>
                <w:lang w:val="fr-FR"/>
              </w:rPr>
              <w:t>efectua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conformitate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Legea</w:t>
            </w:r>
            <w:proofErr w:type="spellEnd"/>
            <w:r w:rsidRPr="007C5304">
              <w:rPr>
                <w:rFonts w:ascii="Times New Roman" w:hAnsi="Times New Roman" w:cs="Times New Roman"/>
                <w:sz w:val="20"/>
                <w:szCs w:val="20"/>
                <w:lang w:val="fr-FR"/>
              </w:rPr>
              <w:t xml:space="preserve"> nr. 211/2011 </w:t>
            </w:r>
            <w:proofErr w:type="spellStart"/>
            <w:r w:rsidRPr="007C5304">
              <w:rPr>
                <w:rFonts w:ascii="Times New Roman" w:hAnsi="Times New Roman" w:cs="Times New Roman"/>
                <w:sz w:val="20"/>
                <w:szCs w:val="20"/>
                <w:lang w:val="fr-FR"/>
              </w:rPr>
              <w:t>privind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regimul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deșeurilor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modificările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completările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ulterioare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şi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respectarea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cerințele</w:t>
            </w:r>
            <w:proofErr w:type="spellEnd"/>
            <w:r w:rsidRPr="007C5304">
              <w:rPr>
                <w:rFonts w:ascii="Times New Roman" w:hAnsi="Times New Roman" w:cs="Times New Roman"/>
                <w:sz w:val="20"/>
                <w:szCs w:val="20"/>
                <w:lang w:val="fr-FR"/>
              </w:rPr>
              <w:t xml:space="preserve"> HG 856/2002 </w:t>
            </w:r>
            <w:proofErr w:type="spellStart"/>
            <w:r w:rsidRPr="007C5304">
              <w:rPr>
                <w:rFonts w:ascii="Times New Roman" w:hAnsi="Times New Roman" w:cs="Times New Roman"/>
                <w:sz w:val="20"/>
                <w:szCs w:val="20"/>
                <w:lang w:val="fr-FR"/>
              </w:rPr>
              <w:t>privind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evidenta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gestiunii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deșeurilor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şi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pentru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aprobarea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listei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cuprinzând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deșeurile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inclusiv</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deșeurile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periculoase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precum</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şi</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Legii</w:t>
            </w:r>
            <w:proofErr w:type="spellEnd"/>
            <w:r w:rsidRPr="007C5304">
              <w:rPr>
                <w:rFonts w:ascii="Times New Roman" w:hAnsi="Times New Roman" w:cs="Times New Roman"/>
                <w:sz w:val="20"/>
                <w:szCs w:val="20"/>
                <w:lang w:val="fr-FR"/>
              </w:rPr>
              <w:t xml:space="preserve"> nr. 132/2010 </w:t>
            </w:r>
            <w:proofErr w:type="spellStart"/>
            <w:r w:rsidRPr="007C5304">
              <w:rPr>
                <w:rFonts w:ascii="Times New Roman" w:hAnsi="Times New Roman" w:cs="Times New Roman"/>
                <w:sz w:val="20"/>
                <w:szCs w:val="20"/>
                <w:lang w:val="fr-FR"/>
              </w:rPr>
              <w:t>privind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colectarea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selectivă</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deşeurilor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instituţiile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publice</w:t>
            </w:r>
            <w:proofErr w:type="spellEnd"/>
            <w:r w:rsidRPr="007C5304">
              <w:rPr>
                <w:rFonts w:ascii="Times New Roman" w:hAnsi="Times New Roman" w:cs="Times New Roman"/>
                <w:sz w:val="20"/>
                <w:szCs w:val="20"/>
                <w:lang w:val="fr-FR"/>
              </w:rPr>
              <w:t>.</w:t>
            </w:r>
          </w:p>
          <w:p w14:paraId="5291A455" w14:textId="77777777" w:rsidR="00942DC7" w:rsidRPr="007C5304" w:rsidRDefault="00942DC7" w:rsidP="0046692F">
            <w:pPr>
              <w:spacing w:line="276" w:lineRule="auto"/>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parcursul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realizării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investițiilor</w:t>
            </w:r>
            <w:proofErr w:type="spellEnd"/>
            <w:r w:rsidRPr="007C5304">
              <w:rPr>
                <w:rFonts w:ascii="Times New Roman" w:hAnsi="Times New Roman" w:cs="Times New Roman"/>
                <w:sz w:val="20"/>
                <w:szCs w:val="20"/>
                <w:lang w:val="fr-FR"/>
              </w:rPr>
              <w:t xml:space="preserve"> se va </w:t>
            </w:r>
            <w:proofErr w:type="spellStart"/>
            <w:r w:rsidRPr="007C5304">
              <w:rPr>
                <w:rFonts w:ascii="Times New Roman" w:hAnsi="Times New Roman" w:cs="Times New Roman"/>
                <w:sz w:val="20"/>
                <w:szCs w:val="20"/>
                <w:lang w:val="fr-FR"/>
              </w:rPr>
              <w:t>asigura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menținerea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unui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nivel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scăzut</w:t>
            </w:r>
            <w:proofErr w:type="spellEnd"/>
            <w:r w:rsidRPr="007C5304">
              <w:rPr>
                <w:rFonts w:ascii="Times New Roman" w:hAnsi="Times New Roman" w:cs="Times New Roman"/>
                <w:sz w:val="20"/>
                <w:szCs w:val="20"/>
                <w:lang w:val="fr-FR"/>
              </w:rPr>
              <w:t xml:space="preserve"> al </w:t>
            </w:r>
            <w:proofErr w:type="spellStart"/>
            <w:r w:rsidRPr="007C5304">
              <w:rPr>
                <w:rFonts w:ascii="Times New Roman" w:hAnsi="Times New Roman" w:cs="Times New Roman"/>
                <w:sz w:val="20"/>
                <w:szCs w:val="20"/>
                <w:lang w:val="fr-FR"/>
              </w:rPr>
              <w:t>deșeurilor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generate</w:t>
            </w:r>
            <w:proofErr w:type="spellEnd"/>
            <w:r w:rsidRPr="007C5304">
              <w:rPr>
                <w:rFonts w:ascii="Times New Roman" w:hAnsi="Times New Roman" w:cs="Times New Roman"/>
                <w:sz w:val="20"/>
                <w:szCs w:val="20"/>
                <w:lang w:val="fr-FR"/>
              </w:rPr>
              <w:t xml:space="preserve">, se va </w:t>
            </w:r>
            <w:proofErr w:type="spellStart"/>
            <w:r w:rsidRPr="007C5304">
              <w:rPr>
                <w:rFonts w:ascii="Times New Roman" w:hAnsi="Times New Roman" w:cs="Times New Roman"/>
                <w:sz w:val="20"/>
                <w:szCs w:val="20"/>
                <w:lang w:val="fr-FR"/>
              </w:rPr>
              <w:t>asigura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reciclarea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echipamentelor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existente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acolo</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unde</w:t>
            </w:r>
            <w:proofErr w:type="spellEnd"/>
            <w:r w:rsidRPr="007C5304">
              <w:rPr>
                <w:rFonts w:ascii="Times New Roman" w:hAnsi="Times New Roman" w:cs="Times New Roman"/>
                <w:sz w:val="20"/>
                <w:szCs w:val="20"/>
                <w:lang w:val="fr-FR"/>
              </w:rPr>
              <w:t xml:space="preserve"> este </w:t>
            </w:r>
            <w:proofErr w:type="spellStart"/>
            <w:r w:rsidRPr="007C5304">
              <w:rPr>
                <w:rFonts w:ascii="Times New Roman" w:hAnsi="Times New Roman" w:cs="Times New Roman"/>
                <w:sz w:val="20"/>
                <w:szCs w:val="20"/>
                <w:lang w:val="fr-FR"/>
              </w:rPr>
              <w:t>posibil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iar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echipamentele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noi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cumpărate</w:t>
            </w:r>
            <w:proofErr w:type="spellEnd"/>
            <w:r w:rsidRPr="007C5304">
              <w:rPr>
                <w:rFonts w:ascii="Times New Roman" w:hAnsi="Times New Roman" w:cs="Times New Roman"/>
                <w:sz w:val="20"/>
                <w:szCs w:val="20"/>
                <w:lang w:val="fr-FR"/>
              </w:rPr>
              <w:t xml:space="preserve"> vor respecta </w:t>
            </w:r>
            <w:proofErr w:type="spellStart"/>
            <w:r w:rsidRPr="007C5304">
              <w:rPr>
                <w:rFonts w:ascii="Times New Roman" w:hAnsi="Times New Roman" w:cs="Times New Roman"/>
                <w:sz w:val="20"/>
                <w:szCs w:val="20"/>
                <w:lang w:val="fr-FR"/>
              </w:rPr>
              <w:t>prevederile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legale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vigoare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inclusiv</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standardele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europene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privire</w:t>
            </w:r>
            <w:proofErr w:type="spellEnd"/>
            <w:r w:rsidRPr="007C5304">
              <w:rPr>
                <w:rFonts w:ascii="Times New Roman" w:hAnsi="Times New Roman" w:cs="Times New Roman"/>
                <w:sz w:val="20"/>
                <w:szCs w:val="20"/>
                <w:lang w:val="fr-FR"/>
              </w:rPr>
              <w:t xml:space="preserve"> la </w:t>
            </w:r>
            <w:proofErr w:type="spellStart"/>
            <w:r w:rsidRPr="007C5304">
              <w:rPr>
                <w:rFonts w:ascii="Times New Roman" w:hAnsi="Times New Roman" w:cs="Times New Roman"/>
                <w:sz w:val="20"/>
                <w:szCs w:val="20"/>
                <w:lang w:val="fr-FR"/>
              </w:rPr>
              <w:t>producerea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acestora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inclusiv</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cele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legate</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cerințele</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eficiență</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materialelor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stabilite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conformitate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Directiva</w:t>
            </w:r>
            <w:proofErr w:type="spellEnd"/>
            <w:r w:rsidRPr="007C5304">
              <w:rPr>
                <w:rFonts w:ascii="Times New Roman" w:hAnsi="Times New Roman" w:cs="Times New Roman"/>
                <w:sz w:val="20"/>
                <w:szCs w:val="20"/>
                <w:lang w:val="fr-FR"/>
              </w:rPr>
              <w:t xml:space="preserve"> 2009/125 / CE.</w:t>
            </w:r>
          </w:p>
          <w:p w14:paraId="385A2F24" w14:textId="77777777" w:rsidR="00942DC7" w:rsidRPr="007C5304" w:rsidRDefault="00942DC7" w:rsidP="0046692F">
            <w:pPr>
              <w:spacing w:line="276" w:lineRule="auto"/>
              <w:jc w:val="both"/>
              <w:rPr>
                <w:rFonts w:ascii="Times New Roman" w:hAnsi="Times New Roman" w:cs="Times New Roman"/>
                <w:sz w:val="20"/>
                <w:szCs w:val="20"/>
                <w:lang w:val="fr-FR"/>
              </w:rPr>
            </w:pPr>
            <w:r w:rsidRPr="007C5304">
              <w:rPr>
                <w:rFonts w:ascii="Times New Roman" w:hAnsi="Times New Roman" w:cs="Times New Roman"/>
                <w:sz w:val="20"/>
                <w:szCs w:val="20"/>
                <w:lang w:val="fr-FR"/>
              </w:rPr>
              <w:t xml:space="preserve">De </w:t>
            </w:r>
            <w:proofErr w:type="spellStart"/>
            <w:r w:rsidRPr="007C5304">
              <w:rPr>
                <w:rFonts w:ascii="Times New Roman" w:hAnsi="Times New Roman" w:cs="Times New Roman"/>
                <w:sz w:val="20"/>
                <w:szCs w:val="20"/>
                <w:lang w:val="fr-FR"/>
              </w:rPr>
              <w:t>asemenea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echipamentele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utilizate</w:t>
            </w:r>
            <w:proofErr w:type="spellEnd"/>
            <w:r w:rsidRPr="007C5304">
              <w:rPr>
                <w:rFonts w:ascii="Times New Roman" w:hAnsi="Times New Roman" w:cs="Times New Roman"/>
                <w:sz w:val="20"/>
                <w:szCs w:val="20"/>
                <w:lang w:val="fr-FR"/>
              </w:rPr>
              <w:t xml:space="preserve"> nu  vor </w:t>
            </w:r>
            <w:proofErr w:type="spellStart"/>
            <w:r w:rsidRPr="007C5304">
              <w:rPr>
                <w:rFonts w:ascii="Times New Roman" w:hAnsi="Times New Roman" w:cs="Times New Roman"/>
                <w:sz w:val="20"/>
                <w:szCs w:val="20"/>
                <w:lang w:val="fr-FR"/>
              </w:rPr>
              <w:t>conține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substanțele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restricționate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enumerate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Anexa</w:t>
            </w:r>
            <w:proofErr w:type="spellEnd"/>
            <w:r w:rsidRPr="007C5304">
              <w:rPr>
                <w:rFonts w:ascii="Times New Roman" w:hAnsi="Times New Roman" w:cs="Times New Roman"/>
                <w:sz w:val="20"/>
                <w:szCs w:val="20"/>
                <w:lang w:val="fr-FR"/>
              </w:rPr>
              <w:t xml:space="preserve"> II a </w:t>
            </w:r>
            <w:proofErr w:type="spellStart"/>
            <w:r w:rsidRPr="007C5304">
              <w:rPr>
                <w:rFonts w:ascii="Times New Roman" w:hAnsi="Times New Roman" w:cs="Times New Roman"/>
                <w:sz w:val="20"/>
                <w:szCs w:val="20"/>
                <w:lang w:val="fr-FR"/>
              </w:rPr>
              <w:t>Directivei</w:t>
            </w:r>
            <w:proofErr w:type="spellEnd"/>
            <w:r w:rsidRPr="007C5304">
              <w:rPr>
                <w:rFonts w:ascii="Times New Roman" w:hAnsi="Times New Roman" w:cs="Times New Roman"/>
                <w:sz w:val="20"/>
                <w:szCs w:val="20"/>
                <w:lang w:val="fr-FR"/>
              </w:rPr>
              <w:t xml:space="preserve"> 2011/65 / UE, </w:t>
            </w:r>
            <w:proofErr w:type="spellStart"/>
            <w:r w:rsidRPr="007C5304">
              <w:rPr>
                <w:rFonts w:ascii="Times New Roman" w:hAnsi="Times New Roman" w:cs="Times New Roman"/>
                <w:sz w:val="20"/>
                <w:szCs w:val="20"/>
                <w:lang w:val="fr-FR"/>
              </w:rPr>
              <w:t>cu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excepția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cazului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care </w:t>
            </w:r>
            <w:proofErr w:type="spellStart"/>
            <w:r w:rsidRPr="007C5304">
              <w:rPr>
                <w:rFonts w:ascii="Times New Roman" w:hAnsi="Times New Roman" w:cs="Times New Roman"/>
                <w:sz w:val="20"/>
                <w:szCs w:val="20"/>
                <w:lang w:val="fr-FR"/>
              </w:rPr>
              <w:t>valorile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concentrației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greutate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materiale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omogene</w:t>
            </w:r>
            <w:proofErr w:type="spellEnd"/>
            <w:r w:rsidRPr="007C5304">
              <w:rPr>
                <w:rFonts w:ascii="Times New Roman" w:hAnsi="Times New Roman" w:cs="Times New Roman"/>
                <w:sz w:val="20"/>
                <w:szCs w:val="20"/>
                <w:lang w:val="fr-FR"/>
              </w:rPr>
              <w:t xml:space="preserve"> nu le </w:t>
            </w:r>
            <w:proofErr w:type="spellStart"/>
            <w:r w:rsidRPr="007C5304">
              <w:rPr>
                <w:rFonts w:ascii="Times New Roman" w:hAnsi="Times New Roman" w:cs="Times New Roman"/>
                <w:sz w:val="20"/>
                <w:szCs w:val="20"/>
                <w:lang w:val="fr-FR"/>
              </w:rPr>
              <w:t>depășesc</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cele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enumerate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anexa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respectivă</w:t>
            </w:r>
            <w:proofErr w:type="spellEnd"/>
            <w:r w:rsidRPr="007C5304">
              <w:rPr>
                <w:rFonts w:ascii="Times New Roman" w:hAnsi="Times New Roman" w:cs="Times New Roman"/>
                <w:sz w:val="20"/>
                <w:szCs w:val="20"/>
                <w:lang w:val="fr-FR"/>
              </w:rPr>
              <w:t>.</w:t>
            </w:r>
          </w:p>
          <w:p w14:paraId="76CF3EE2" w14:textId="77777777" w:rsidR="00942DC7" w:rsidRPr="007C5304" w:rsidRDefault="00942DC7" w:rsidP="0046692F">
            <w:pPr>
              <w:spacing w:line="276" w:lineRule="auto"/>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Totodată</w:t>
            </w:r>
            <w:proofErr w:type="spellEnd"/>
            <w:r w:rsidRPr="007C5304">
              <w:rPr>
                <w:rFonts w:ascii="Times New Roman" w:hAnsi="Times New Roman" w:cs="Times New Roman"/>
                <w:sz w:val="20"/>
                <w:szCs w:val="20"/>
                <w:lang w:val="fr-FR"/>
              </w:rPr>
              <w:t xml:space="preserve">, la </w:t>
            </w:r>
            <w:proofErr w:type="spellStart"/>
            <w:r w:rsidRPr="007C5304">
              <w:rPr>
                <w:rFonts w:ascii="Times New Roman" w:hAnsi="Times New Roman" w:cs="Times New Roman"/>
                <w:sz w:val="20"/>
                <w:szCs w:val="20"/>
                <w:lang w:val="fr-FR"/>
              </w:rPr>
              <w:t>sfârșitul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duratei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echipamengtelor</w:t>
            </w:r>
            <w:proofErr w:type="spellEnd"/>
            <w:r w:rsidRPr="007C5304">
              <w:rPr>
                <w:rFonts w:ascii="Times New Roman" w:hAnsi="Times New Roman" w:cs="Times New Roman"/>
                <w:sz w:val="20"/>
                <w:szCs w:val="20"/>
                <w:lang w:val="fr-FR"/>
              </w:rPr>
              <w:t xml:space="preserve"> se va </w:t>
            </w:r>
            <w:proofErr w:type="spellStart"/>
            <w:r w:rsidRPr="007C5304">
              <w:rPr>
                <w:rFonts w:ascii="Times New Roman" w:hAnsi="Times New Roman" w:cs="Times New Roman"/>
                <w:sz w:val="20"/>
                <w:szCs w:val="20"/>
                <w:lang w:val="fr-FR"/>
              </w:rPr>
              <w:t>avea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respectarea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prevederilor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Anexei</w:t>
            </w:r>
            <w:proofErr w:type="spellEnd"/>
            <w:r w:rsidRPr="007C5304">
              <w:rPr>
                <w:rFonts w:ascii="Times New Roman" w:hAnsi="Times New Roman" w:cs="Times New Roman"/>
                <w:sz w:val="20"/>
                <w:szCs w:val="20"/>
                <w:lang w:val="fr-FR"/>
              </w:rPr>
              <w:t xml:space="preserve"> VII la </w:t>
            </w:r>
            <w:proofErr w:type="spellStart"/>
            <w:r w:rsidRPr="007C5304">
              <w:rPr>
                <w:rFonts w:ascii="Times New Roman" w:hAnsi="Times New Roman" w:cs="Times New Roman"/>
                <w:sz w:val="20"/>
                <w:szCs w:val="20"/>
                <w:lang w:val="fr-FR"/>
              </w:rPr>
              <w:t>Directiva</w:t>
            </w:r>
            <w:proofErr w:type="spellEnd"/>
            <w:r w:rsidRPr="007C5304">
              <w:rPr>
                <w:rFonts w:ascii="Times New Roman" w:hAnsi="Times New Roman" w:cs="Times New Roman"/>
                <w:sz w:val="20"/>
                <w:szCs w:val="20"/>
                <w:lang w:val="fr-FR"/>
              </w:rPr>
              <w:t xml:space="preserve"> 2012/19 / UE.</w:t>
            </w:r>
          </w:p>
        </w:tc>
      </w:tr>
      <w:tr w:rsidR="00942DC7" w:rsidRPr="007C5304" w14:paraId="499B886F" w14:textId="77777777" w:rsidTr="0046692F">
        <w:trPr>
          <w:trHeight w:val="16445"/>
        </w:trPr>
        <w:tc>
          <w:tcPr>
            <w:tcW w:w="406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98E4D27" w14:textId="77777777" w:rsidR="00942DC7" w:rsidRPr="007C5304" w:rsidRDefault="00942DC7" w:rsidP="0046692F">
            <w:pPr>
              <w:spacing w:line="276" w:lineRule="auto"/>
              <w:jc w:val="both"/>
              <w:rPr>
                <w:rFonts w:ascii="Times New Roman" w:hAnsi="Times New Roman" w:cs="Times New Roman"/>
                <w:sz w:val="20"/>
                <w:szCs w:val="20"/>
              </w:rPr>
            </w:pPr>
            <w:r w:rsidRPr="007C5304">
              <w:rPr>
                <w:rFonts w:ascii="Times New Roman" w:hAnsi="Times New Roman" w:cs="Times New Roman"/>
                <w:sz w:val="20"/>
                <w:szCs w:val="20"/>
              </w:rPr>
              <w:lastRenderedPageBreak/>
              <w:t>Pollution prevention and control to air, water or land</w:t>
            </w:r>
          </w:p>
        </w:tc>
        <w:tc>
          <w:tcPr>
            <w:tcW w:w="718" w:type="dxa"/>
            <w:tcBorders>
              <w:bottom w:val="single" w:sz="8" w:space="0" w:color="000000"/>
              <w:right w:val="single" w:sz="8" w:space="0" w:color="000000"/>
            </w:tcBorders>
            <w:shd w:val="clear" w:color="auto" w:fill="auto"/>
            <w:tcMar>
              <w:top w:w="100" w:type="dxa"/>
              <w:left w:w="100" w:type="dxa"/>
              <w:bottom w:w="100" w:type="dxa"/>
              <w:right w:w="100" w:type="dxa"/>
            </w:tcMar>
          </w:tcPr>
          <w:p w14:paraId="6332D9AF" w14:textId="77777777" w:rsidR="00942DC7" w:rsidRPr="007C5304" w:rsidRDefault="00942DC7" w:rsidP="0046692F">
            <w:pPr>
              <w:spacing w:line="276" w:lineRule="auto"/>
              <w:jc w:val="both"/>
              <w:rPr>
                <w:rFonts w:ascii="Times New Roman" w:hAnsi="Times New Roman" w:cs="Times New Roman"/>
                <w:sz w:val="20"/>
                <w:szCs w:val="20"/>
              </w:rPr>
            </w:pPr>
            <w:r w:rsidRPr="007C5304">
              <w:rPr>
                <w:rFonts w:ascii="Times New Roman" w:hAnsi="Times New Roman" w:cs="Times New Roman"/>
                <w:sz w:val="20"/>
                <w:szCs w:val="20"/>
              </w:rPr>
              <w:t xml:space="preserve"> </w:t>
            </w:r>
          </w:p>
        </w:tc>
        <w:tc>
          <w:tcPr>
            <w:tcW w:w="618" w:type="dxa"/>
            <w:tcBorders>
              <w:bottom w:val="single" w:sz="8" w:space="0" w:color="000000"/>
              <w:right w:val="single" w:sz="8" w:space="0" w:color="000000"/>
            </w:tcBorders>
            <w:shd w:val="clear" w:color="auto" w:fill="auto"/>
            <w:tcMar>
              <w:top w:w="100" w:type="dxa"/>
              <w:left w:w="100" w:type="dxa"/>
              <w:bottom w:w="100" w:type="dxa"/>
              <w:right w:w="100" w:type="dxa"/>
            </w:tcMar>
          </w:tcPr>
          <w:p w14:paraId="30D60CFB" w14:textId="77777777" w:rsidR="00942DC7" w:rsidRPr="007C5304" w:rsidRDefault="00942DC7" w:rsidP="0046692F">
            <w:pPr>
              <w:spacing w:line="276" w:lineRule="auto"/>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4370" w:type="dxa"/>
            <w:tcBorders>
              <w:bottom w:val="single" w:sz="8" w:space="0" w:color="000000"/>
              <w:right w:val="single" w:sz="8" w:space="0" w:color="000000"/>
            </w:tcBorders>
            <w:shd w:val="clear" w:color="auto" w:fill="auto"/>
            <w:tcMar>
              <w:top w:w="100" w:type="dxa"/>
              <w:left w:w="100" w:type="dxa"/>
              <w:bottom w:w="100" w:type="dxa"/>
              <w:right w:w="100" w:type="dxa"/>
            </w:tcMar>
          </w:tcPr>
          <w:p w14:paraId="1EBCBD12" w14:textId="77777777" w:rsidR="00942DC7" w:rsidRPr="007C5304" w:rsidRDefault="00942DC7" w:rsidP="0046692F">
            <w:pPr>
              <w:spacing w:line="276" w:lineRule="auto"/>
              <w:jc w:val="both"/>
              <w:rPr>
                <w:rFonts w:ascii="Times New Roman" w:hAnsi="Times New Roman" w:cs="Times New Roman"/>
                <w:sz w:val="20"/>
                <w:szCs w:val="20"/>
              </w:rPr>
            </w:pPr>
            <w:r w:rsidRPr="007C5304">
              <w:rPr>
                <w:rFonts w:ascii="Times New Roman" w:hAnsi="Times New Roman" w:cs="Times New Roman"/>
                <w:sz w:val="20"/>
                <w:szCs w:val="20"/>
              </w:rPr>
              <w:t>Activitățile nu vor prejudicia în mod semnificativ măsurile privind creșterea emisiilor de poluare în aer, apă sau sol, încurajând în mod constant prevenirea și controlul poluării.</w:t>
            </w:r>
          </w:p>
          <w:p w14:paraId="49AE24BE" w14:textId="77777777" w:rsidR="00942DC7" w:rsidRPr="007C5304" w:rsidRDefault="00942DC7" w:rsidP="0046692F">
            <w:pPr>
              <w:spacing w:line="276" w:lineRule="auto"/>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parcursul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perioadei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construcție</w:t>
            </w:r>
            <w:proofErr w:type="spellEnd"/>
            <w:r w:rsidRPr="007C5304">
              <w:rPr>
                <w:rFonts w:ascii="Times New Roman" w:hAnsi="Times New Roman" w:cs="Times New Roman"/>
                <w:sz w:val="20"/>
                <w:szCs w:val="20"/>
                <w:lang w:val="fr-FR"/>
              </w:rPr>
              <w:t xml:space="preserve"> se va </w:t>
            </w:r>
            <w:proofErr w:type="spellStart"/>
            <w:r w:rsidRPr="007C5304">
              <w:rPr>
                <w:rFonts w:ascii="Times New Roman" w:hAnsi="Times New Roman" w:cs="Times New Roman"/>
                <w:sz w:val="20"/>
                <w:szCs w:val="20"/>
                <w:lang w:val="fr-FR"/>
              </w:rPr>
              <w:t>asigura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limitarea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zgomotului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emisiilor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poluante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prafului</w:t>
            </w:r>
            <w:proofErr w:type="spellEnd"/>
            <w:r w:rsidRPr="007C5304">
              <w:rPr>
                <w:rFonts w:ascii="Times New Roman" w:hAnsi="Times New Roman" w:cs="Times New Roman"/>
                <w:sz w:val="20"/>
                <w:szCs w:val="20"/>
                <w:lang w:val="fr-FR"/>
              </w:rPr>
              <w:t>.</w:t>
            </w:r>
          </w:p>
          <w:p w14:paraId="38C4789F" w14:textId="77777777" w:rsidR="00942DC7" w:rsidRPr="007C5304" w:rsidRDefault="00942DC7" w:rsidP="0046692F">
            <w:pPr>
              <w:spacing w:line="276" w:lineRule="auto"/>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Operatorii</w:t>
            </w:r>
            <w:proofErr w:type="spellEnd"/>
            <w:r w:rsidRPr="007C5304">
              <w:rPr>
                <w:rFonts w:ascii="Times New Roman" w:hAnsi="Times New Roman" w:cs="Times New Roman"/>
                <w:sz w:val="20"/>
                <w:szCs w:val="20"/>
                <w:lang w:val="fr-FR"/>
              </w:rPr>
              <w:t xml:space="preserve"> care </w:t>
            </w:r>
            <w:proofErr w:type="spellStart"/>
            <w:r w:rsidRPr="007C5304">
              <w:rPr>
                <w:rFonts w:ascii="Times New Roman" w:hAnsi="Times New Roman" w:cs="Times New Roman"/>
                <w:sz w:val="20"/>
                <w:szCs w:val="20"/>
                <w:lang w:val="fr-FR"/>
              </w:rPr>
              <w:t>efectuează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lucrările</w:t>
            </w:r>
            <w:proofErr w:type="spellEnd"/>
            <w:r w:rsidRPr="007C5304">
              <w:rPr>
                <w:rFonts w:ascii="Times New Roman" w:hAnsi="Times New Roman" w:cs="Times New Roman"/>
                <w:sz w:val="20"/>
                <w:szCs w:val="20"/>
                <w:lang w:val="fr-FR"/>
              </w:rPr>
              <w:t xml:space="preserve"> au </w:t>
            </w:r>
            <w:proofErr w:type="spellStart"/>
            <w:r w:rsidRPr="007C5304">
              <w:rPr>
                <w:rFonts w:ascii="Times New Roman" w:hAnsi="Times New Roman" w:cs="Times New Roman"/>
                <w:sz w:val="20"/>
                <w:szCs w:val="20"/>
                <w:lang w:val="fr-FR"/>
              </w:rPr>
              <w:t>obligația</w:t>
            </w:r>
            <w:proofErr w:type="spellEnd"/>
            <w:r w:rsidRPr="007C5304">
              <w:rPr>
                <w:rFonts w:ascii="Times New Roman" w:hAnsi="Times New Roman" w:cs="Times New Roman"/>
                <w:sz w:val="20"/>
                <w:szCs w:val="20"/>
                <w:lang w:val="fr-FR"/>
              </w:rPr>
              <w:t xml:space="preserve"> de a se </w:t>
            </w:r>
            <w:proofErr w:type="spellStart"/>
            <w:r w:rsidRPr="007C5304">
              <w:rPr>
                <w:rFonts w:ascii="Times New Roman" w:hAnsi="Times New Roman" w:cs="Times New Roman"/>
                <w:sz w:val="20"/>
                <w:szCs w:val="20"/>
                <w:lang w:val="fr-FR"/>
              </w:rPr>
              <w:t>asigura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componentele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materialele</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construcție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utilizate</w:t>
            </w:r>
            <w:proofErr w:type="spellEnd"/>
            <w:r w:rsidRPr="007C5304">
              <w:rPr>
                <w:rFonts w:ascii="Times New Roman" w:hAnsi="Times New Roman" w:cs="Times New Roman"/>
                <w:sz w:val="20"/>
                <w:szCs w:val="20"/>
                <w:lang w:val="fr-FR"/>
              </w:rPr>
              <w:t xml:space="preserve"> la </w:t>
            </w:r>
            <w:proofErr w:type="spellStart"/>
            <w:r w:rsidRPr="007C5304">
              <w:rPr>
                <w:rFonts w:ascii="Times New Roman" w:hAnsi="Times New Roman" w:cs="Times New Roman"/>
                <w:sz w:val="20"/>
                <w:szCs w:val="20"/>
                <w:lang w:val="fr-FR"/>
              </w:rPr>
              <w:t>renovarea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clădirii</w:t>
            </w:r>
            <w:proofErr w:type="spellEnd"/>
            <w:r w:rsidRPr="007C5304">
              <w:rPr>
                <w:rFonts w:ascii="Times New Roman" w:hAnsi="Times New Roman" w:cs="Times New Roman"/>
                <w:sz w:val="20"/>
                <w:szCs w:val="20"/>
                <w:lang w:val="fr-FR"/>
              </w:rPr>
              <w:t xml:space="preserve"> nu </w:t>
            </w:r>
            <w:proofErr w:type="spellStart"/>
            <w:r w:rsidRPr="007C5304">
              <w:rPr>
                <w:rFonts w:ascii="Times New Roman" w:hAnsi="Times New Roman" w:cs="Times New Roman"/>
                <w:sz w:val="20"/>
                <w:szCs w:val="20"/>
                <w:lang w:val="fr-FR"/>
              </w:rPr>
              <w:t>conțin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azbest</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nici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substanțe</w:t>
            </w:r>
            <w:proofErr w:type="spellEnd"/>
            <w:r w:rsidRPr="007C5304">
              <w:rPr>
                <w:rFonts w:ascii="Times New Roman" w:hAnsi="Times New Roman" w:cs="Times New Roman"/>
                <w:sz w:val="20"/>
                <w:szCs w:val="20"/>
                <w:lang w:val="fr-FR"/>
              </w:rPr>
              <w:t xml:space="preserve"> care </w:t>
            </w:r>
            <w:proofErr w:type="spellStart"/>
            <w:r w:rsidRPr="007C5304">
              <w:rPr>
                <w:rFonts w:ascii="Times New Roman" w:hAnsi="Times New Roman" w:cs="Times New Roman"/>
                <w:sz w:val="20"/>
                <w:szCs w:val="20"/>
                <w:lang w:val="fr-FR"/>
              </w:rPr>
              <w:t>prezintă</w:t>
            </w:r>
            <w:proofErr w:type="spellEnd"/>
            <w:r w:rsidRPr="007C5304">
              <w:rPr>
                <w:rFonts w:ascii="Times New Roman" w:hAnsi="Times New Roman" w:cs="Times New Roman"/>
                <w:sz w:val="20"/>
                <w:szCs w:val="20"/>
                <w:lang w:val="fr-FR"/>
              </w:rPr>
              <w:t xml:space="preserve"> motive de </w:t>
            </w:r>
            <w:proofErr w:type="spellStart"/>
            <w:r w:rsidRPr="007C5304">
              <w:rPr>
                <w:rFonts w:ascii="Times New Roman" w:hAnsi="Times New Roman" w:cs="Times New Roman"/>
                <w:sz w:val="20"/>
                <w:szCs w:val="20"/>
                <w:lang w:val="fr-FR"/>
              </w:rPr>
              <w:t>îngrijorare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deosebită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astfel</w:t>
            </w:r>
            <w:proofErr w:type="spellEnd"/>
            <w:r w:rsidRPr="007C5304">
              <w:rPr>
                <w:rFonts w:ascii="Times New Roman" w:hAnsi="Times New Roman" w:cs="Times New Roman"/>
                <w:sz w:val="20"/>
                <w:szCs w:val="20"/>
                <w:lang w:val="fr-FR"/>
              </w:rPr>
              <w:t xml:space="preserve"> cum au </w:t>
            </w:r>
            <w:proofErr w:type="spellStart"/>
            <w:r w:rsidRPr="007C5304">
              <w:rPr>
                <w:rFonts w:ascii="Times New Roman" w:hAnsi="Times New Roman" w:cs="Times New Roman"/>
                <w:sz w:val="20"/>
                <w:szCs w:val="20"/>
                <w:lang w:val="fr-FR"/>
              </w:rPr>
              <w:t>fost</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identificate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baza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listei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substanțelor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supuse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autorizării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prevăzute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anexa</w:t>
            </w:r>
            <w:proofErr w:type="spellEnd"/>
            <w:r w:rsidRPr="007C5304">
              <w:rPr>
                <w:rFonts w:ascii="Times New Roman" w:hAnsi="Times New Roman" w:cs="Times New Roman"/>
                <w:sz w:val="20"/>
                <w:szCs w:val="20"/>
                <w:lang w:val="fr-FR"/>
              </w:rPr>
              <w:t xml:space="preserve"> XIV la </w:t>
            </w:r>
            <w:proofErr w:type="spellStart"/>
            <w:r w:rsidRPr="007C5304">
              <w:rPr>
                <w:rFonts w:ascii="Times New Roman" w:hAnsi="Times New Roman" w:cs="Times New Roman"/>
                <w:sz w:val="20"/>
                <w:szCs w:val="20"/>
                <w:lang w:val="fr-FR"/>
              </w:rPr>
              <w:t>Regulamentul</w:t>
            </w:r>
            <w:proofErr w:type="spellEnd"/>
            <w:r w:rsidRPr="007C5304">
              <w:rPr>
                <w:rFonts w:ascii="Times New Roman" w:hAnsi="Times New Roman" w:cs="Times New Roman"/>
                <w:sz w:val="20"/>
                <w:szCs w:val="20"/>
                <w:lang w:val="fr-FR"/>
              </w:rPr>
              <w:t xml:space="preserve"> (CE) nr. 1907/2006.</w:t>
            </w:r>
          </w:p>
          <w:p w14:paraId="64543F4E" w14:textId="77777777" w:rsidR="00942DC7" w:rsidRPr="007C5304" w:rsidRDefault="00942DC7" w:rsidP="0046692F">
            <w:pPr>
              <w:spacing w:line="276" w:lineRule="auto"/>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Operatorii</w:t>
            </w:r>
            <w:proofErr w:type="spellEnd"/>
            <w:r w:rsidRPr="007C5304">
              <w:rPr>
                <w:rFonts w:ascii="Times New Roman" w:hAnsi="Times New Roman" w:cs="Times New Roman"/>
                <w:sz w:val="20"/>
                <w:szCs w:val="20"/>
                <w:lang w:val="fr-FR"/>
              </w:rPr>
              <w:t xml:space="preserve"> care </w:t>
            </w:r>
            <w:proofErr w:type="spellStart"/>
            <w:r w:rsidRPr="007C5304">
              <w:rPr>
                <w:rFonts w:ascii="Times New Roman" w:hAnsi="Times New Roman" w:cs="Times New Roman"/>
                <w:sz w:val="20"/>
                <w:szCs w:val="20"/>
                <w:lang w:val="fr-FR"/>
              </w:rPr>
              <w:t>efectuează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lucrările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trebuie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să</w:t>
            </w:r>
            <w:proofErr w:type="spellEnd"/>
            <w:r w:rsidRPr="007C5304">
              <w:rPr>
                <w:rFonts w:ascii="Times New Roman" w:hAnsi="Times New Roman" w:cs="Times New Roman"/>
                <w:sz w:val="20"/>
                <w:szCs w:val="20"/>
                <w:lang w:val="fr-FR"/>
              </w:rPr>
              <w:t xml:space="preserve"> se </w:t>
            </w:r>
            <w:proofErr w:type="spellStart"/>
            <w:r w:rsidRPr="007C5304">
              <w:rPr>
                <w:rFonts w:ascii="Times New Roman" w:hAnsi="Times New Roman" w:cs="Times New Roman"/>
                <w:sz w:val="20"/>
                <w:szCs w:val="20"/>
                <w:lang w:val="fr-FR"/>
              </w:rPr>
              <w:t>asigure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componentele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materialele</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construcție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utilizate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renovarea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clădirii</w:t>
            </w:r>
            <w:proofErr w:type="spellEnd"/>
            <w:r w:rsidRPr="007C5304">
              <w:rPr>
                <w:rFonts w:ascii="Times New Roman" w:hAnsi="Times New Roman" w:cs="Times New Roman"/>
                <w:sz w:val="20"/>
                <w:szCs w:val="20"/>
                <w:lang w:val="fr-FR"/>
              </w:rPr>
              <w:t xml:space="preserve">, care pot intra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contact </w:t>
            </w:r>
            <w:proofErr w:type="spellStart"/>
            <w:r w:rsidRPr="007C5304">
              <w:rPr>
                <w:rFonts w:ascii="Times New Roman" w:hAnsi="Times New Roman" w:cs="Times New Roman"/>
                <w:sz w:val="20"/>
                <w:szCs w:val="20"/>
                <w:lang w:val="fr-FR"/>
              </w:rPr>
              <w:t>cu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ocupanții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emit</w:t>
            </w:r>
            <w:proofErr w:type="spellEnd"/>
            <w:r w:rsidRPr="007C5304">
              <w:rPr>
                <w:rFonts w:ascii="Times New Roman" w:hAnsi="Times New Roman" w:cs="Times New Roman"/>
                <w:sz w:val="20"/>
                <w:szCs w:val="20"/>
                <w:lang w:val="fr-FR"/>
              </w:rPr>
              <w:t xml:space="preserve"> mai </w:t>
            </w:r>
            <w:proofErr w:type="spellStart"/>
            <w:r w:rsidRPr="007C5304">
              <w:rPr>
                <w:rFonts w:ascii="Times New Roman" w:hAnsi="Times New Roman" w:cs="Times New Roman"/>
                <w:sz w:val="20"/>
                <w:szCs w:val="20"/>
                <w:lang w:val="fr-FR"/>
              </w:rPr>
              <w:t>puțin</w:t>
            </w:r>
            <w:proofErr w:type="spellEnd"/>
            <w:r w:rsidRPr="007C5304">
              <w:rPr>
                <w:rFonts w:ascii="Times New Roman" w:hAnsi="Times New Roman" w:cs="Times New Roman"/>
                <w:sz w:val="20"/>
                <w:szCs w:val="20"/>
                <w:lang w:val="fr-FR"/>
              </w:rPr>
              <w:t xml:space="preserve"> de 0,06 mg de </w:t>
            </w:r>
            <w:proofErr w:type="spellStart"/>
            <w:r w:rsidRPr="007C5304">
              <w:rPr>
                <w:rFonts w:ascii="Times New Roman" w:hAnsi="Times New Roman" w:cs="Times New Roman"/>
                <w:sz w:val="20"/>
                <w:szCs w:val="20"/>
                <w:lang w:val="fr-FR"/>
              </w:rPr>
              <w:t>formaldehidă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m3 de </w:t>
            </w:r>
            <w:proofErr w:type="spellStart"/>
            <w:r w:rsidRPr="007C5304">
              <w:rPr>
                <w:rFonts w:ascii="Times New Roman" w:hAnsi="Times New Roman" w:cs="Times New Roman"/>
                <w:sz w:val="20"/>
                <w:szCs w:val="20"/>
                <w:lang w:val="fr-FR"/>
              </w:rPr>
              <w:t>material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sau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componentă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mai </w:t>
            </w:r>
            <w:proofErr w:type="spellStart"/>
            <w:r w:rsidRPr="007C5304">
              <w:rPr>
                <w:rFonts w:ascii="Times New Roman" w:hAnsi="Times New Roman" w:cs="Times New Roman"/>
                <w:sz w:val="20"/>
                <w:szCs w:val="20"/>
                <w:lang w:val="fr-FR"/>
              </w:rPr>
              <w:t>puțin</w:t>
            </w:r>
            <w:proofErr w:type="spellEnd"/>
            <w:r w:rsidRPr="007C5304">
              <w:rPr>
                <w:rFonts w:ascii="Times New Roman" w:hAnsi="Times New Roman" w:cs="Times New Roman"/>
                <w:sz w:val="20"/>
                <w:szCs w:val="20"/>
                <w:lang w:val="fr-FR"/>
              </w:rPr>
              <w:t xml:space="preserve"> de 0,001 mg de </w:t>
            </w:r>
            <w:proofErr w:type="spellStart"/>
            <w:r w:rsidRPr="007C5304">
              <w:rPr>
                <w:rFonts w:ascii="Times New Roman" w:hAnsi="Times New Roman" w:cs="Times New Roman"/>
                <w:sz w:val="20"/>
                <w:szCs w:val="20"/>
                <w:lang w:val="fr-FR"/>
              </w:rPr>
              <w:t>compuși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organici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volatili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cancerigeni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din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categoriile</w:t>
            </w:r>
            <w:proofErr w:type="spellEnd"/>
            <w:r w:rsidRPr="007C5304">
              <w:rPr>
                <w:rFonts w:ascii="Times New Roman" w:hAnsi="Times New Roman" w:cs="Times New Roman"/>
                <w:sz w:val="20"/>
                <w:szCs w:val="20"/>
                <w:lang w:val="fr-FR"/>
              </w:rPr>
              <w:t xml:space="preserve"> 1A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1B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m3 de </w:t>
            </w:r>
            <w:proofErr w:type="spellStart"/>
            <w:r w:rsidRPr="007C5304">
              <w:rPr>
                <w:rFonts w:ascii="Times New Roman" w:hAnsi="Times New Roman" w:cs="Times New Roman"/>
                <w:sz w:val="20"/>
                <w:szCs w:val="20"/>
                <w:lang w:val="fr-FR"/>
              </w:rPr>
              <w:t>material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sau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componentă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urma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testării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conformitate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cu</w:t>
            </w:r>
            <w:proofErr w:type="spellEnd"/>
            <w:r w:rsidRPr="007C5304">
              <w:rPr>
                <w:rFonts w:ascii="Times New Roman" w:hAnsi="Times New Roman" w:cs="Times New Roman"/>
                <w:sz w:val="20"/>
                <w:szCs w:val="20"/>
                <w:lang w:val="fr-FR"/>
              </w:rPr>
              <w:t xml:space="preserve"> CEN/TS 16516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ISO 16000-3 </w:t>
            </w:r>
            <w:proofErr w:type="spellStart"/>
            <w:r w:rsidRPr="007C5304">
              <w:rPr>
                <w:rFonts w:ascii="Times New Roman" w:hAnsi="Times New Roman" w:cs="Times New Roman"/>
                <w:sz w:val="20"/>
                <w:szCs w:val="20"/>
                <w:lang w:val="fr-FR"/>
              </w:rPr>
              <w:t>sau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alte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condiții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testare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standardizate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metode</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determinare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comparabile</w:t>
            </w:r>
            <w:proofErr w:type="spellEnd"/>
            <w:r w:rsidRPr="007C5304">
              <w:rPr>
                <w:rFonts w:ascii="Times New Roman" w:hAnsi="Times New Roman" w:cs="Times New Roman"/>
                <w:sz w:val="20"/>
                <w:szCs w:val="20"/>
                <w:lang w:val="fr-FR"/>
              </w:rPr>
              <w:t>.</w:t>
            </w:r>
          </w:p>
          <w:p w14:paraId="0F0D817C" w14:textId="77777777" w:rsidR="00942DC7" w:rsidRPr="007C5304" w:rsidRDefault="00942DC7" w:rsidP="0046692F">
            <w:pPr>
              <w:spacing w:line="276" w:lineRule="auto"/>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implementării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proiectului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special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procedurilor</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achiziție</w:t>
            </w:r>
            <w:proofErr w:type="spellEnd"/>
            <w:r w:rsidRPr="007C5304">
              <w:rPr>
                <w:rFonts w:ascii="Times New Roman" w:hAnsi="Times New Roman" w:cs="Times New Roman"/>
                <w:sz w:val="20"/>
                <w:szCs w:val="20"/>
                <w:lang w:val="fr-FR"/>
              </w:rPr>
              <w:t xml:space="preserve">, se au in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cerințe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w:t>
            </w:r>
            <w:proofErr w:type="spellEnd"/>
            <w:r w:rsidRPr="007C5304">
              <w:rPr>
                <w:rFonts w:ascii="Times New Roman" w:hAnsi="Times New Roman" w:cs="Times New Roman"/>
                <w:sz w:val="20"/>
                <w:szCs w:val="20"/>
                <w:lang w:val="fr-FR"/>
              </w:rPr>
              <w:t xml:space="preserve"> sens, </w:t>
            </w:r>
            <w:proofErr w:type="spellStart"/>
            <w:r w:rsidRPr="007C5304">
              <w:rPr>
                <w:rFonts w:ascii="Times New Roman" w:hAnsi="Times New Roman" w:cs="Times New Roman"/>
                <w:sz w:val="20"/>
                <w:szCs w:val="20"/>
                <w:lang w:val="fr-FR"/>
              </w:rPr>
              <w:t>respectiv</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abordarea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unor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soluții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prietenoase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mediul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înconjurător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utilizarea</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materiale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ecologice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sustenabile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reciclabile</w:t>
            </w:r>
            <w:proofErr w:type="spellEnd"/>
            <w:r w:rsidRPr="007C5304">
              <w:rPr>
                <w:rFonts w:ascii="Times New Roman" w:hAnsi="Times New Roman" w:cs="Times New Roman"/>
                <w:sz w:val="20"/>
                <w:szCs w:val="20"/>
                <w:lang w:val="fr-FR"/>
              </w:rPr>
              <w:t>.</w:t>
            </w:r>
          </w:p>
          <w:p w14:paraId="142D25FA" w14:textId="77777777" w:rsidR="00942DC7" w:rsidRPr="007C5304" w:rsidRDefault="00942DC7" w:rsidP="0046692F">
            <w:pPr>
              <w:spacing w:line="276" w:lineRule="auto"/>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acord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principiile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Uniunii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Europene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domeniile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politicii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precum</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poluarea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aerului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apei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gestionarea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deșeurilor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schimbările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climatice</w:t>
            </w:r>
            <w:proofErr w:type="spellEnd"/>
            <w:r w:rsidRPr="007C5304">
              <w:rPr>
                <w:rFonts w:ascii="Times New Roman" w:hAnsi="Times New Roman" w:cs="Times New Roman"/>
                <w:sz w:val="20"/>
                <w:szCs w:val="20"/>
                <w:lang w:val="fr-FR"/>
              </w:rPr>
              <w:t xml:space="preserve">, se va </w:t>
            </w:r>
            <w:proofErr w:type="spellStart"/>
            <w:r w:rsidRPr="007C5304">
              <w:rPr>
                <w:rFonts w:ascii="Times New Roman" w:hAnsi="Times New Roman" w:cs="Times New Roman"/>
                <w:sz w:val="20"/>
                <w:szCs w:val="20"/>
                <w:lang w:val="fr-FR"/>
              </w:rPr>
              <w:t>avea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evitarea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daunelor</w:t>
            </w:r>
            <w:proofErr w:type="spellEnd"/>
            <w:r w:rsidRPr="007C5304">
              <w:rPr>
                <w:rFonts w:ascii="Times New Roman" w:hAnsi="Times New Roman" w:cs="Times New Roman"/>
                <w:sz w:val="20"/>
                <w:szCs w:val="20"/>
                <w:lang w:val="fr-FR"/>
              </w:rPr>
              <w:t xml:space="preserve"> care au </w:t>
            </w:r>
            <w:proofErr w:type="spellStart"/>
            <w:r w:rsidRPr="007C5304">
              <w:rPr>
                <w:rFonts w:ascii="Times New Roman" w:hAnsi="Times New Roman" w:cs="Times New Roman"/>
                <w:sz w:val="20"/>
                <w:szCs w:val="20"/>
                <w:lang w:val="fr-FR"/>
              </w:rPr>
              <w:t>efecte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negative</w:t>
            </w:r>
            <w:proofErr w:type="spellEnd"/>
            <w:r w:rsidRPr="007C5304">
              <w:rPr>
                <w:rFonts w:ascii="Times New Roman" w:hAnsi="Times New Roman" w:cs="Times New Roman"/>
                <w:sz w:val="20"/>
                <w:szCs w:val="20"/>
                <w:lang w:val="fr-FR"/>
              </w:rPr>
              <w:t xml:space="preserve"> grave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constituirii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sau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menținerii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stării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conservare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favorabile</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habitatelor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naturale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protejate</w:t>
            </w:r>
            <w:proofErr w:type="spellEnd"/>
            <w:r w:rsidRPr="007C5304">
              <w:rPr>
                <w:rFonts w:ascii="Times New Roman" w:hAnsi="Times New Roman" w:cs="Times New Roman"/>
                <w:sz w:val="20"/>
                <w:szCs w:val="20"/>
                <w:lang w:val="fr-FR"/>
              </w:rPr>
              <w:t xml:space="preserve">, dar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contaminării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solului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aerului</w:t>
            </w:r>
            <w:proofErr w:type="spellEnd"/>
            <w:r w:rsidRPr="007C5304">
              <w:rPr>
                <w:rFonts w:ascii="Times New Roman" w:hAnsi="Times New Roman" w:cs="Times New Roman"/>
                <w:sz w:val="20"/>
                <w:szCs w:val="20"/>
                <w:lang w:val="fr-FR"/>
              </w:rPr>
              <w:t xml:space="preserve"> care </w:t>
            </w:r>
            <w:proofErr w:type="spellStart"/>
            <w:r w:rsidRPr="007C5304">
              <w:rPr>
                <w:rFonts w:ascii="Times New Roman" w:hAnsi="Times New Roman" w:cs="Times New Roman"/>
                <w:sz w:val="20"/>
                <w:szCs w:val="20"/>
                <w:lang w:val="fr-FR"/>
              </w:rPr>
              <w:t>creează</w:t>
            </w:r>
            <w:proofErr w:type="spellEnd"/>
            <w:r w:rsidRPr="007C5304">
              <w:rPr>
                <w:rFonts w:ascii="Times New Roman" w:hAnsi="Times New Roman" w:cs="Times New Roman"/>
                <w:sz w:val="20"/>
                <w:szCs w:val="20"/>
                <w:lang w:val="fr-FR"/>
              </w:rPr>
              <w:t xml:space="preserve"> un </w:t>
            </w:r>
            <w:proofErr w:type="spellStart"/>
            <w:r w:rsidRPr="007C5304">
              <w:rPr>
                <w:rFonts w:ascii="Times New Roman" w:hAnsi="Times New Roman" w:cs="Times New Roman"/>
                <w:sz w:val="20"/>
                <w:szCs w:val="20"/>
                <w:lang w:val="fr-FR"/>
              </w:rPr>
              <w:t>risc</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semnificativ</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pentru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sănătatea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umană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Astfel</w:t>
            </w:r>
            <w:proofErr w:type="spellEnd"/>
            <w:r w:rsidRPr="007C5304">
              <w:rPr>
                <w:rFonts w:ascii="Times New Roman" w:hAnsi="Times New Roman" w:cs="Times New Roman"/>
                <w:sz w:val="20"/>
                <w:szCs w:val="20"/>
                <w:lang w:val="fr-FR"/>
              </w:rPr>
              <w:t xml:space="preserve">, vor fi </w:t>
            </w:r>
            <w:proofErr w:type="spellStart"/>
            <w:r w:rsidRPr="007C5304">
              <w:rPr>
                <w:rFonts w:ascii="Times New Roman" w:hAnsi="Times New Roman" w:cs="Times New Roman"/>
                <w:sz w:val="20"/>
                <w:szCs w:val="20"/>
                <w:lang w:val="fr-FR"/>
              </w:rPr>
              <w:t>luate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toate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măsurile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posibile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pentru</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preveni</w:t>
            </w:r>
            <w:proofErr w:type="spellEnd"/>
            <w:r w:rsidRPr="007C5304">
              <w:rPr>
                <w:rFonts w:ascii="Times New Roman" w:hAnsi="Times New Roman" w:cs="Times New Roman"/>
                <w:sz w:val="20"/>
                <w:szCs w:val="20"/>
                <w:lang w:val="fr-FR"/>
              </w:rPr>
              <w:t xml:space="preserve">, a limita, </w:t>
            </w:r>
            <w:proofErr w:type="spellStart"/>
            <w:r w:rsidRPr="007C5304">
              <w:rPr>
                <w:rFonts w:ascii="Times New Roman" w:hAnsi="Times New Roman" w:cs="Times New Roman"/>
                <w:sz w:val="20"/>
                <w:szCs w:val="20"/>
                <w:lang w:val="fr-FR"/>
              </w:rPr>
              <w:t>elimina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gestiona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remedia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daunele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aduse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mediului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negative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sănătății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umane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sau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deteriorarea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ulterioară</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serviciilor</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către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echipamentele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w:t>
            </w:r>
            <w:proofErr w:type="spellStart"/>
            <w:r w:rsidRPr="007C5304">
              <w:rPr>
                <w:rFonts w:ascii="Times New Roman" w:hAnsi="Times New Roman" w:cs="Times New Roman"/>
                <w:sz w:val="20"/>
                <w:szCs w:val="20"/>
                <w:lang w:val="fr-FR"/>
              </w:rPr>
              <w:t>sau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achiziționată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intermediul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lastRenderedPageBreak/>
              <w:t>proiectului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Proiectul</w:t>
            </w:r>
            <w:proofErr w:type="spellEnd"/>
            <w:r w:rsidRPr="007C5304">
              <w:rPr>
                <w:rFonts w:ascii="Times New Roman" w:hAnsi="Times New Roman" w:cs="Times New Roman"/>
                <w:sz w:val="20"/>
                <w:szCs w:val="20"/>
                <w:lang w:val="fr-FR"/>
              </w:rPr>
              <w:t xml:space="preserve"> va </w:t>
            </w:r>
            <w:proofErr w:type="spellStart"/>
            <w:r w:rsidRPr="007C5304">
              <w:rPr>
                <w:rFonts w:ascii="Times New Roman" w:hAnsi="Times New Roman" w:cs="Times New Roman"/>
                <w:sz w:val="20"/>
                <w:szCs w:val="20"/>
                <w:lang w:val="fr-FR"/>
              </w:rPr>
              <w:t>aduce</w:t>
            </w:r>
            <w:proofErr w:type="spellEnd"/>
            <w:r w:rsidRPr="007C5304">
              <w:rPr>
                <w:rFonts w:ascii="Times New Roman" w:hAnsi="Times New Roman" w:cs="Times New Roman"/>
                <w:sz w:val="20"/>
                <w:szCs w:val="20"/>
                <w:lang w:val="fr-FR"/>
              </w:rPr>
              <w:t xml:space="preserve"> o </w:t>
            </w:r>
            <w:proofErr w:type="spellStart"/>
            <w:r w:rsidRPr="007C5304">
              <w:rPr>
                <w:rFonts w:ascii="Times New Roman" w:hAnsi="Times New Roman" w:cs="Times New Roman"/>
                <w:sz w:val="20"/>
                <w:szCs w:val="20"/>
                <w:lang w:val="fr-FR"/>
              </w:rPr>
              <w:t>contribuție</w:t>
            </w:r>
            <w:proofErr w:type="spellEnd"/>
            <w:r w:rsidRPr="007C5304">
              <w:rPr>
                <w:rFonts w:ascii="Times New Roman" w:hAnsi="Times New Roman" w:cs="Times New Roman"/>
                <w:sz w:val="20"/>
                <w:szCs w:val="20"/>
                <w:lang w:val="fr-FR"/>
              </w:rPr>
              <w:t xml:space="preserve"> la </w:t>
            </w:r>
            <w:proofErr w:type="spellStart"/>
            <w:r w:rsidRPr="007C5304">
              <w:rPr>
                <w:rFonts w:ascii="Times New Roman" w:hAnsi="Times New Roman" w:cs="Times New Roman"/>
                <w:sz w:val="20"/>
                <w:szCs w:val="20"/>
                <w:lang w:val="fr-FR"/>
              </w:rPr>
              <w:t>respectarea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principiului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poluatorul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plătește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prin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inserarea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documentația</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achiziție</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echipamentelor</w:t>
            </w:r>
            <w:proofErr w:type="spellEnd"/>
            <w:r w:rsidRPr="007C5304">
              <w:rPr>
                <w:rFonts w:ascii="Times New Roman" w:hAnsi="Times New Roman" w:cs="Times New Roman"/>
                <w:sz w:val="20"/>
                <w:szCs w:val="20"/>
                <w:lang w:val="fr-FR"/>
              </w:rPr>
              <w:t xml:space="preserve"> si </w:t>
            </w:r>
            <w:proofErr w:type="spellStart"/>
            <w:r w:rsidRPr="007C5304">
              <w:rPr>
                <w:rFonts w:ascii="Times New Roman" w:hAnsi="Times New Roman" w:cs="Times New Roman"/>
                <w:sz w:val="20"/>
                <w:szCs w:val="20"/>
                <w:lang w:val="fr-FR"/>
              </w:rPr>
              <w:t>soluțiilor</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prevederii</w:t>
            </w:r>
            <w:proofErr w:type="spellEnd"/>
            <w:r w:rsidRPr="007C5304">
              <w:rPr>
                <w:rFonts w:ascii="Times New Roman" w:hAnsi="Times New Roman" w:cs="Times New Roman"/>
                <w:sz w:val="20"/>
                <w:szCs w:val="20"/>
                <w:lang w:val="fr-FR"/>
              </w:rPr>
              <w:t xml:space="preserve"> ca </w:t>
            </w:r>
            <w:proofErr w:type="spellStart"/>
            <w:r w:rsidRPr="007C5304">
              <w:rPr>
                <w:rFonts w:ascii="Times New Roman" w:hAnsi="Times New Roman" w:cs="Times New Roman"/>
                <w:sz w:val="20"/>
                <w:szCs w:val="20"/>
                <w:lang w:val="fr-FR"/>
              </w:rPr>
              <w:t>plata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costurilor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cauzate</w:t>
            </w:r>
            <w:proofErr w:type="spellEnd"/>
            <w:r w:rsidRPr="007C5304">
              <w:rPr>
                <w:rFonts w:ascii="Times New Roman" w:hAnsi="Times New Roman" w:cs="Times New Roman"/>
                <w:sz w:val="20"/>
                <w:szCs w:val="20"/>
                <w:lang w:val="fr-FR"/>
              </w:rPr>
              <w:t xml:space="preserve"> de o </w:t>
            </w:r>
            <w:proofErr w:type="spellStart"/>
            <w:r w:rsidRPr="007C5304">
              <w:rPr>
                <w:rFonts w:ascii="Times New Roman" w:hAnsi="Times New Roman" w:cs="Times New Roman"/>
                <w:sz w:val="20"/>
                <w:szCs w:val="20"/>
                <w:lang w:val="fr-FR"/>
              </w:rPr>
              <w:t>eventuală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poluare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datorată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procesului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producție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w:t>
            </w:r>
            <w:proofErr w:type="spellStart"/>
            <w:r w:rsidRPr="007C5304">
              <w:rPr>
                <w:rFonts w:ascii="Times New Roman" w:hAnsi="Times New Roman" w:cs="Times New Roman"/>
                <w:sz w:val="20"/>
                <w:szCs w:val="20"/>
                <w:lang w:val="fr-FR"/>
              </w:rPr>
              <w:t>sau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instalare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să</w:t>
            </w:r>
            <w:proofErr w:type="spellEnd"/>
            <w:r w:rsidRPr="007C5304">
              <w:rPr>
                <w:rFonts w:ascii="Times New Roman" w:hAnsi="Times New Roman" w:cs="Times New Roman"/>
                <w:sz w:val="20"/>
                <w:szCs w:val="20"/>
                <w:lang w:val="fr-FR"/>
              </w:rPr>
              <w:t xml:space="preserve"> fie </w:t>
            </w:r>
            <w:proofErr w:type="spellStart"/>
            <w:r w:rsidRPr="007C5304">
              <w:rPr>
                <w:rFonts w:ascii="Times New Roman" w:hAnsi="Times New Roman" w:cs="Times New Roman"/>
                <w:sz w:val="20"/>
                <w:szCs w:val="20"/>
                <w:lang w:val="fr-FR"/>
              </w:rPr>
              <w:t>suportată</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cei</w:t>
            </w:r>
            <w:proofErr w:type="spellEnd"/>
            <w:r w:rsidRPr="007C5304">
              <w:rPr>
                <w:rFonts w:ascii="Times New Roman" w:hAnsi="Times New Roman" w:cs="Times New Roman"/>
                <w:sz w:val="20"/>
                <w:szCs w:val="20"/>
                <w:lang w:val="fr-FR"/>
              </w:rPr>
              <w:t xml:space="preserve"> care o </w:t>
            </w:r>
            <w:proofErr w:type="spellStart"/>
            <w:r w:rsidRPr="007C5304">
              <w:rPr>
                <w:rFonts w:ascii="Times New Roman" w:hAnsi="Times New Roman" w:cs="Times New Roman"/>
                <w:sz w:val="20"/>
                <w:szCs w:val="20"/>
                <w:lang w:val="fr-FR"/>
              </w:rPr>
              <w:t>generează</w:t>
            </w:r>
            <w:proofErr w:type="spellEnd"/>
            <w:r w:rsidRPr="007C5304">
              <w:rPr>
                <w:rFonts w:ascii="Times New Roman" w:hAnsi="Times New Roman" w:cs="Times New Roman"/>
                <w:sz w:val="20"/>
                <w:szCs w:val="20"/>
                <w:lang w:val="fr-FR"/>
              </w:rPr>
              <w:t>.</w:t>
            </w:r>
          </w:p>
          <w:p w14:paraId="23169694" w14:textId="77777777" w:rsidR="00942DC7" w:rsidRPr="007C5304" w:rsidRDefault="00942DC7" w:rsidP="0046692F">
            <w:pPr>
              <w:spacing w:line="276" w:lineRule="auto"/>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proiectului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w:t>
            </w:r>
            <w:proofErr w:type="spellEnd"/>
            <w:r w:rsidRPr="007C5304">
              <w:rPr>
                <w:rFonts w:ascii="Times New Roman" w:hAnsi="Times New Roman" w:cs="Times New Roman"/>
                <w:sz w:val="20"/>
                <w:szCs w:val="20"/>
                <w:lang w:val="fr-FR"/>
              </w:rPr>
              <w:t xml:space="preserve"> se va </w:t>
            </w:r>
            <w:proofErr w:type="spellStart"/>
            <w:r w:rsidRPr="007C5304">
              <w:rPr>
                <w:rFonts w:ascii="Times New Roman" w:hAnsi="Times New Roman" w:cs="Times New Roman"/>
                <w:sz w:val="20"/>
                <w:szCs w:val="20"/>
                <w:lang w:val="fr-FR"/>
              </w:rPr>
              <w:t>urmări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promovarea</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achiziţii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verzi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produse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servicii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şi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lucrări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acord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strategiile</w:t>
            </w:r>
            <w:proofErr w:type="spellEnd"/>
            <w:r w:rsidRPr="007C5304">
              <w:rPr>
                <w:rFonts w:ascii="Times New Roman" w:hAnsi="Times New Roman" w:cs="Times New Roman"/>
                <w:sz w:val="20"/>
                <w:szCs w:val="20"/>
                <w:lang w:val="fr-FR"/>
              </w:rPr>
              <w:t xml:space="preserve"> UE </w:t>
            </w:r>
            <w:proofErr w:type="spellStart"/>
            <w:r w:rsidRPr="007C5304">
              <w:rPr>
                <w:rFonts w:ascii="Times New Roman" w:hAnsi="Times New Roman" w:cs="Times New Roman"/>
                <w:sz w:val="20"/>
                <w:szCs w:val="20"/>
                <w:lang w:val="fr-FR"/>
              </w:rPr>
              <w:t>transpuse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prin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Legea</w:t>
            </w:r>
            <w:proofErr w:type="spellEnd"/>
            <w:r w:rsidRPr="007C5304">
              <w:rPr>
                <w:rFonts w:ascii="Times New Roman" w:hAnsi="Times New Roman" w:cs="Times New Roman"/>
                <w:sz w:val="20"/>
                <w:szCs w:val="20"/>
                <w:lang w:val="fr-FR"/>
              </w:rPr>
              <w:t xml:space="preserve"> nr. 69/2016 </w:t>
            </w:r>
            <w:proofErr w:type="spellStart"/>
            <w:r w:rsidRPr="007C5304">
              <w:rPr>
                <w:rFonts w:ascii="Times New Roman" w:hAnsi="Times New Roman" w:cs="Times New Roman"/>
                <w:sz w:val="20"/>
                <w:szCs w:val="20"/>
                <w:lang w:val="fr-FR"/>
              </w:rPr>
              <w:t>privind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achiziţiile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publice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verzi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şi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prin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Ordinul</w:t>
            </w:r>
            <w:proofErr w:type="spellEnd"/>
            <w:r w:rsidRPr="007C5304">
              <w:rPr>
                <w:rFonts w:ascii="Times New Roman" w:hAnsi="Times New Roman" w:cs="Times New Roman"/>
                <w:sz w:val="20"/>
                <w:szCs w:val="20"/>
                <w:lang w:val="fr-FR"/>
              </w:rPr>
              <w:t xml:space="preserve"> nr. 1068/1652/2018 </w:t>
            </w:r>
            <w:proofErr w:type="spellStart"/>
            <w:r w:rsidRPr="007C5304">
              <w:rPr>
                <w:rFonts w:ascii="Times New Roman" w:hAnsi="Times New Roman" w:cs="Times New Roman"/>
                <w:sz w:val="20"/>
                <w:szCs w:val="20"/>
                <w:lang w:val="fr-FR"/>
              </w:rPr>
              <w:t>pentru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aprobarea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Ghidului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achiziţii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publice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verzi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Astfel</w:t>
            </w:r>
            <w:proofErr w:type="spellEnd"/>
            <w:r w:rsidRPr="007C5304">
              <w:rPr>
                <w:rFonts w:ascii="Times New Roman" w:hAnsi="Times New Roman" w:cs="Times New Roman"/>
                <w:sz w:val="20"/>
                <w:szCs w:val="20"/>
                <w:lang w:val="fr-FR"/>
              </w:rPr>
              <w:t xml:space="preserve">, în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proiectului</w:t>
            </w:r>
            <w:proofErr w:type="spellEnd"/>
            <w:r w:rsidRPr="007C5304">
              <w:rPr>
                <w:rFonts w:ascii="Times New Roman" w:hAnsi="Times New Roman" w:cs="Times New Roman"/>
                <w:sz w:val="20"/>
                <w:szCs w:val="20"/>
                <w:lang w:val="fr-FR"/>
              </w:rPr>
              <w:t xml:space="preserve"> va fi </w:t>
            </w:r>
            <w:proofErr w:type="spellStart"/>
            <w:r w:rsidRPr="007C5304">
              <w:rPr>
                <w:rFonts w:ascii="Times New Roman" w:hAnsi="Times New Roman" w:cs="Times New Roman"/>
                <w:sz w:val="20"/>
                <w:szCs w:val="20"/>
                <w:lang w:val="fr-FR"/>
              </w:rPr>
              <w:t>utilizată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hârtia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Echipamentele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achiziționate</w:t>
            </w:r>
            <w:proofErr w:type="spellEnd"/>
            <w:r w:rsidRPr="007C5304">
              <w:rPr>
                <w:rFonts w:ascii="Times New Roman" w:hAnsi="Times New Roman" w:cs="Times New Roman"/>
                <w:sz w:val="20"/>
                <w:szCs w:val="20"/>
                <w:lang w:val="fr-FR"/>
              </w:rPr>
              <w:t xml:space="preserve"> vor fi </w:t>
            </w:r>
            <w:proofErr w:type="spellStart"/>
            <w:r w:rsidRPr="007C5304">
              <w:rPr>
                <w:rFonts w:ascii="Times New Roman" w:hAnsi="Times New Roman" w:cs="Times New Roman"/>
                <w:sz w:val="20"/>
                <w:szCs w:val="20"/>
                <w:lang w:val="fr-FR"/>
              </w:rPr>
              <w:t>cele</w:t>
            </w:r>
            <w:proofErr w:type="spellEnd"/>
            <w:r w:rsidRPr="007C5304">
              <w:rPr>
                <w:rFonts w:ascii="Times New Roman" w:hAnsi="Times New Roman" w:cs="Times New Roman"/>
                <w:sz w:val="20"/>
                <w:szCs w:val="20"/>
                <w:lang w:val="fr-FR"/>
              </w:rPr>
              <w:t xml:space="preserve"> care </w:t>
            </w:r>
            <w:proofErr w:type="spellStart"/>
            <w:r w:rsidRPr="007C5304">
              <w:rPr>
                <w:rFonts w:ascii="Times New Roman" w:hAnsi="Times New Roman" w:cs="Times New Roman"/>
                <w:sz w:val="20"/>
                <w:szCs w:val="20"/>
                <w:lang w:val="fr-FR"/>
              </w:rPr>
              <w:t>prin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funcționarea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dăunează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cel</w:t>
            </w:r>
            <w:proofErr w:type="spellEnd"/>
            <w:r w:rsidRPr="007C5304">
              <w:rPr>
                <w:rFonts w:ascii="Times New Roman" w:hAnsi="Times New Roman" w:cs="Times New Roman"/>
                <w:sz w:val="20"/>
                <w:szCs w:val="20"/>
                <w:lang w:val="fr-FR"/>
              </w:rPr>
              <w:t xml:space="preserve"> mai </w:t>
            </w:r>
            <w:proofErr w:type="spellStart"/>
            <w:r w:rsidRPr="007C5304">
              <w:rPr>
                <w:rFonts w:ascii="Times New Roman" w:hAnsi="Times New Roman" w:cs="Times New Roman"/>
                <w:sz w:val="20"/>
                <w:szCs w:val="20"/>
                <w:lang w:val="fr-FR"/>
              </w:rPr>
              <w:t>puțin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mediului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înconjurător</w:t>
            </w:r>
            <w:proofErr w:type="spellEnd"/>
            <w:r w:rsidRPr="007C5304">
              <w:rPr>
                <w:rFonts w:ascii="Times New Roman" w:hAnsi="Times New Roman" w:cs="Times New Roman"/>
                <w:sz w:val="20"/>
                <w:szCs w:val="20"/>
                <w:lang w:val="fr-FR"/>
              </w:rPr>
              <w:t xml:space="preserve">. La </w:t>
            </w:r>
            <w:proofErr w:type="spellStart"/>
            <w:r w:rsidRPr="007C5304">
              <w:rPr>
                <w:rFonts w:ascii="Times New Roman" w:hAnsi="Times New Roman" w:cs="Times New Roman"/>
                <w:sz w:val="20"/>
                <w:szCs w:val="20"/>
                <w:lang w:val="fr-FR"/>
              </w:rPr>
              <w:t>nivelul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echipei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proiect</w:t>
            </w:r>
            <w:proofErr w:type="spellEnd"/>
            <w:r w:rsidRPr="007C5304">
              <w:rPr>
                <w:rFonts w:ascii="Times New Roman" w:hAnsi="Times New Roman" w:cs="Times New Roman"/>
                <w:sz w:val="20"/>
                <w:szCs w:val="20"/>
                <w:lang w:val="fr-FR"/>
              </w:rPr>
              <w:t xml:space="preserve"> se va </w:t>
            </w:r>
            <w:proofErr w:type="spellStart"/>
            <w:r w:rsidRPr="007C5304">
              <w:rPr>
                <w:rFonts w:ascii="Times New Roman" w:hAnsi="Times New Roman" w:cs="Times New Roman"/>
                <w:sz w:val="20"/>
                <w:szCs w:val="20"/>
                <w:lang w:val="fr-FR"/>
              </w:rPr>
              <w:t>promova</w:t>
            </w:r>
            <w:proofErr w:type="spellEnd"/>
            <w:r w:rsidRPr="007C5304">
              <w:rPr>
                <w:rFonts w:ascii="Times New Roman" w:hAnsi="Times New Roman" w:cs="Times New Roman"/>
                <w:sz w:val="20"/>
                <w:szCs w:val="20"/>
                <w:lang w:val="fr-FR"/>
              </w:rPr>
              <w:t xml:space="preserve"> o </w:t>
            </w:r>
            <w:proofErr w:type="spellStart"/>
            <w:r w:rsidRPr="007C5304">
              <w:rPr>
                <w:rFonts w:ascii="Times New Roman" w:hAnsi="Times New Roman" w:cs="Times New Roman"/>
                <w:sz w:val="20"/>
                <w:szCs w:val="20"/>
                <w:lang w:val="fr-FR"/>
              </w:rPr>
              <w:t>politică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atentă</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utilizare</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hârtiei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reciclate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şi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utilizarea</w:t>
            </w:r>
            <w:proofErr w:type="spellEnd"/>
            <w:r w:rsidRPr="007C5304">
              <w:rPr>
                <w:rFonts w:ascii="Times New Roman" w:hAnsi="Times New Roman" w:cs="Times New Roman"/>
                <w:sz w:val="20"/>
                <w:szCs w:val="20"/>
                <w:lang w:val="fr-FR"/>
              </w:rPr>
              <w:t xml:space="preserve"> la </w:t>
            </w:r>
            <w:proofErr w:type="spellStart"/>
            <w:r w:rsidRPr="007C5304">
              <w:rPr>
                <w:rFonts w:ascii="Times New Roman" w:hAnsi="Times New Roman" w:cs="Times New Roman"/>
                <w:sz w:val="20"/>
                <w:szCs w:val="20"/>
                <w:lang w:val="fr-FR"/>
              </w:rPr>
              <w:t>maxim</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corespondenţei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electronice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cu</w:t>
            </w:r>
            <w:proofErr w:type="spellEnd"/>
            <w:r w:rsidRPr="007C5304">
              <w:rPr>
                <w:rFonts w:ascii="Times New Roman" w:hAnsi="Times New Roman" w:cs="Times New Roman"/>
                <w:sz w:val="20"/>
                <w:szCs w:val="20"/>
                <w:lang w:val="fr-FR"/>
              </w:rPr>
              <w:t xml:space="preserve"> impact </w:t>
            </w:r>
            <w:proofErr w:type="spellStart"/>
            <w:r w:rsidRPr="007C5304">
              <w:rPr>
                <w:rFonts w:ascii="Times New Roman" w:hAnsi="Times New Roman" w:cs="Times New Roman"/>
                <w:sz w:val="20"/>
                <w:szCs w:val="20"/>
                <w:lang w:val="fr-FR"/>
              </w:rPr>
              <w:t>minim</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ceea</w:t>
            </w:r>
            <w:proofErr w:type="spellEnd"/>
            <w:r w:rsidRPr="007C5304">
              <w:rPr>
                <w:rFonts w:ascii="Times New Roman" w:hAnsi="Times New Roman" w:cs="Times New Roman"/>
                <w:sz w:val="20"/>
                <w:szCs w:val="20"/>
                <w:lang w:val="fr-FR"/>
              </w:rPr>
              <w:t xml:space="preserve"> ce </w:t>
            </w:r>
            <w:proofErr w:type="spellStart"/>
            <w:r w:rsidRPr="007C5304">
              <w:rPr>
                <w:rFonts w:ascii="Times New Roman" w:hAnsi="Times New Roman" w:cs="Times New Roman"/>
                <w:sz w:val="20"/>
                <w:szCs w:val="20"/>
                <w:lang w:val="fr-FR"/>
              </w:rPr>
              <w:t>priveşte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emisiile</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carbon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generate</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activităţile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subsumate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proiectului</w:t>
            </w:r>
            <w:proofErr w:type="spellEnd"/>
            <w:r w:rsidRPr="007C5304">
              <w:rPr>
                <w:rFonts w:ascii="Times New Roman" w:hAnsi="Times New Roman" w:cs="Times New Roman"/>
                <w:sz w:val="20"/>
                <w:szCs w:val="20"/>
                <w:lang w:val="fr-FR"/>
              </w:rPr>
              <w:t>.</w:t>
            </w:r>
          </w:p>
          <w:p w14:paraId="349B6C6E" w14:textId="77777777" w:rsidR="00942DC7" w:rsidRPr="007C5304" w:rsidRDefault="00942DC7" w:rsidP="0046692F">
            <w:pPr>
              <w:spacing w:line="276" w:lineRule="auto"/>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amplasamentul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investiției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nu vor fi </w:t>
            </w:r>
            <w:proofErr w:type="spellStart"/>
            <w:r w:rsidRPr="007C5304">
              <w:rPr>
                <w:rFonts w:ascii="Times New Roman" w:hAnsi="Times New Roman" w:cs="Times New Roman"/>
                <w:sz w:val="20"/>
                <w:szCs w:val="20"/>
                <w:lang w:val="fr-FR"/>
              </w:rPr>
              <w:t>stocate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substanţe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periculoase</w:t>
            </w:r>
            <w:proofErr w:type="spellEnd"/>
            <w:r w:rsidRPr="007C5304">
              <w:rPr>
                <w:rFonts w:ascii="Times New Roman" w:hAnsi="Times New Roman" w:cs="Times New Roman"/>
                <w:sz w:val="20"/>
                <w:szCs w:val="20"/>
                <w:lang w:val="fr-FR"/>
              </w:rPr>
              <w:t xml:space="preserve"> care </w:t>
            </w:r>
            <w:proofErr w:type="spellStart"/>
            <w:r w:rsidRPr="007C5304">
              <w:rPr>
                <w:rFonts w:ascii="Times New Roman" w:hAnsi="Times New Roman" w:cs="Times New Roman"/>
                <w:sz w:val="20"/>
                <w:szCs w:val="20"/>
                <w:lang w:val="fr-FR"/>
              </w:rPr>
              <w:t>să</w:t>
            </w:r>
            <w:proofErr w:type="spellEnd"/>
            <w:r w:rsidRPr="007C5304">
              <w:rPr>
                <w:rFonts w:ascii="Times New Roman" w:hAnsi="Times New Roman" w:cs="Times New Roman"/>
                <w:sz w:val="20"/>
                <w:szCs w:val="20"/>
                <w:lang w:val="fr-FR"/>
              </w:rPr>
              <w:t xml:space="preserve"> se </w:t>
            </w:r>
            <w:proofErr w:type="spellStart"/>
            <w:r w:rsidRPr="007C5304">
              <w:rPr>
                <w:rFonts w:ascii="Times New Roman" w:hAnsi="Times New Roman" w:cs="Times New Roman"/>
                <w:sz w:val="20"/>
                <w:szCs w:val="20"/>
                <w:lang w:val="fr-FR"/>
              </w:rPr>
              <w:t>încadreze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ANEXA 1 </w:t>
            </w:r>
            <w:proofErr w:type="spellStart"/>
            <w:r w:rsidRPr="007C5304">
              <w:rPr>
                <w:rFonts w:ascii="Times New Roman" w:hAnsi="Times New Roman" w:cs="Times New Roman"/>
                <w:sz w:val="20"/>
                <w:szCs w:val="20"/>
                <w:lang w:val="fr-FR"/>
              </w:rPr>
              <w:t>din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Legea</w:t>
            </w:r>
            <w:proofErr w:type="spellEnd"/>
            <w:r w:rsidRPr="007C5304">
              <w:rPr>
                <w:rFonts w:ascii="Times New Roman" w:hAnsi="Times New Roman" w:cs="Times New Roman"/>
                <w:sz w:val="20"/>
                <w:szCs w:val="20"/>
                <w:lang w:val="fr-FR"/>
              </w:rPr>
              <w:t xml:space="preserve"> nr. 59/2016 </w:t>
            </w:r>
            <w:proofErr w:type="spellStart"/>
            <w:r w:rsidRPr="007C5304">
              <w:rPr>
                <w:rFonts w:ascii="Times New Roman" w:hAnsi="Times New Roman" w:cs="Times New Roman"/>
                <w:sz w:val="20"/>
                <w:szCs w:val="20"/>
                <w:lang w:val="fr-FR"/>
              </w:rPr>
              <w:t>privind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controlul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pericolelor</w:t>
            </w:r>
            <w:proofErr w:type="spellEnd"/>
            <w:r w:rsidRPr="007C5304">
              <w:rPr>
                <w:rFonts w:ascii="Times New Roman" w:hAnsi="Times New Roman" w:cs="Times New Roman"/>
                <w:sz w:val="20"/>
                <w:szCs w:val="20"/>
                <w:lang w:val="fr-FR"/>
              </w:rPr>
              <w:t xml:space="preserve"> de accident major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care </w:t>
            </w:r>
            <w:proofErr w:type="spellStart"/>
            <w:r w:rsidRPr="007C5304">
              <w:rPr>
                <w:rFonts w:ascii="Times New Roman" w:hAnsi="Times New Roman" w:cs="Times New Roman"/>
                <w:sz w:val="20"/>
                <w:szCs w:val="20"/>
                <w:lang w:val="fr-FR"/>
              </w:rPr>
              <w:t>sunt</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implicate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substanţe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periculoase</w:t>
            </w:r>
            <w:proofErr w:type="spellEnd"/>
            <w:r w:rsidRPr="007C5304">
              <w:rPr>
                <w:rFonts w:ascii="Times New Roman" w:hAnsi="Times New Roman" w:cs="Times New Roman"/>
                <w:sz w:val="20"/>
                <w:szCs w:val="20"/>
                <w:lang w:val="fr-FR"/>
              </w:rPr>
              <w:t xml:space="preserve">, sens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care </w:t>
            </w:r>
            <w:proofErr w:type="spellStart"/>
            <w:r w:rsidRPr="007C5304">
              <w:rPr>
                <w:rFonts w:ascii="Times New Roman" w:hAnsi="Times New Roman" w:cs="Times New Roman"/>
                <w:sz w:val="20"/>
                <w:szCs w:val="20"/>
                <w:lang w:val="fr-FR"/>
              </w:rPr>
              <w:t>proiectul</w:t>
            </w:r>
            <w:proofErr w:type="spellEnd"/>
            <w:r w:rsidRPr="007C5304">
              <w:rPr>
                <w:rFonts w:ascii="Times New Roman" w:hAnsi="Times New Roman" w:cs="Times New Roman"/>
                <w:sz w:val="20"/>
                <w:szCs w:val="20"/>
                <w:lang w:val="fr-FR"/>
              </w:rPr>
              <w:t xml:space="preserve"> nu </w:t>
            </w:r>
            <w:proofErr w:type="spellStart"/>
            <w:r w:rsidRPr="007C5304">
              <w:rPr>
                <w:rFonts w:ascii="Times New Roman" w:hAnsi="Times New Roman" w:cs="Times New Roman"/>
                <w:sz w:val="20"/>
                <w:szCs w:val="20"/>
                <w:lang w:val="fr-FR"/>
              </w:rPr>
              <w:t>intră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sub</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incidenţa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prevederilor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legii</w:t>
            </w:r>
            <w:proofErr w:type="spellEnd"/>
            <w:r w:rsidRPr="007C5304">
              <w:rPr>
                <w:rFonts w:ascii="Times New Roman" w:hAnsi="Times New Roman" w:cs="Times New Roman"/>
                <w:sz w:val="20"/>
                <w:szCs w:val="20"/>
                <w:lang w:val="fr-FR"/>
              </w:rPr>
              <w:t>.</w:t>
            </w:r>
          </w:p>
        </w:tc>
      </w:tr>
      <w:tr w:rsidR="00942DC7" w:rsidRPr="007C5304" w14:paraId="33234BCC" w14:textId="77777777" w:rsidTr="0046692F">
        <w:trPr>
          <w:trHeight w:val="4295"/>
        </w:trPr>
        <w:tc>
          <w:tcPr>
            <w:tcW w:w="406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ECDE74F" w14:textId="77777777" w:rsidR="00942DC7" w:rsidRPr="007C5304" w:rsidRDefault="00942DC7" w:rsidP="0046692F">
            <w:pPr>
              <w:spacing w:line="276" w:lineRule="auto"/>
              <w:jc w:val="both"/>
              <w:rPr>
                <w:rFonts w:ascii="Times New Roman" w:hAnsi="Times New Roman" w:cs="Times New Roman"/>
                <w:sz w:val="20"/>
                <w:szCs w:val="20"/>
              </w:rPr>
            </w:pPr>
            <w:r w:rsidRPr="007C5304">
              <w:rPr>
                <w:rFonts w:ascii="Times New Roman" w:hAnsi="Times New Roman" w:cs="Times New Roman"/>
                <w:sz w:val="20"/>
                <w:szCs w:val="20"/>
              </w:rPr>
              <w:lastRenderedPageBreak/>
              <w:t>The protection and restoration of biodiversity and ecosystems</w:t>
            </w:r>
          </w:p>
        </w:tc>
        <w:tc>
          <w:tcPr>
            <w:tcW w:w="718" w:type="dxa"/>
            <w:tcBorders>
              <w:bottom w:val="single" w:sz="8" w:space="0" w:color="000000"/>
              <w:right w:val="single" w:sz="8" w:space="0" w:color="000000"/>
            </w:tcBorders>
            <w:shd w:val="clear" w:color="auto" w:fill="auto"/>
            <w:tcMar>
              <w:top w:w="100" w:type="dxa"/>
              <w:left w:w="100" w:type="dxa"/>
              <w:bottom w:w="100" w:type="dxa"/>
              <w:right w:w="100" w:type="dxa"/>
            </w:tcMar>
          </w:tcPr>
          <w:p w14:paraId="6C2FAB7F" w14:textId="77777777" w:rsidR="00942DC7" w:rsidRPr="007C5304" w:rsidRDefault="00942DC7" w:rsidP="0046692F">
            <w:pPr>
              <w:spacing w:line="276" w:lineRule="auto"/>
              <w:jc w:val="both"/>
              <w:rPr>
                <w:rFonts w:ascii="Times New Roman" w:hAnsi="Times New Roman" w:cs="Times New Roman"/>
                <w:sz w:val="20"/>
                <w:szCs w:val="20"/>
              </w:rPr>
            </w:pPr>
            <w:r w:rsidRPr="007C5304">
              <w:rPr>
                <w:rFonts w:ascii="Times New Roman" w:hAnsi="Times New Roman" w:cs="Times New Roman"/>
                <w:sz w:val="20"/>
                <w:szCs w:val="20"/>
              </w:rPr>
              <w:t xml:space="preserve"> </w:t>
            </w:r>
          </w:p>
        </w:tc>
        <w:tc>
          <w:tcPr>
            <w:tcW w:w="618" w:type="dxa"/>
            <w:tcBorders>
              <w:bottom w:val="single" w:sz="8" w:space="0" w:color="000000"/>
              <w:right w:val="single" w:sz="8" w:space="0" w:color="000000"/>
            </w:tcBorders>
            <w:shd w:val="clear" w:color="auto" w:fill="auto"/>
            <w:tcMar>
              <w:top w:w="100" w:type="dxa"/>
              <w:left w:w="100" w:type="dxa"/>
              <w:bottom w:w="100" w:type="dxa"/>
              <w:right w:w="100" w:type="dxa"/>
            </w:tcMar>
          </w:tcPr>
          <w:p w14:paraId="7BD31341" w14:textId="77777777" w:rsidR="00942DC7" w:rsidRPr="007C5304" w:rsidRDefault="00942DC7" w:rsidP="0046692F">
            <w:pPr>
              <w:spacing w:line="276" w:lineRule="auto"/>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4370" w:type="dxa"/>
            <w:tcBorders>
              <w:bottom w:val="single" w:sz="8" w:space="0" w:color="000000"/>
              <w:right w:val="single" w:sz="8" w:space="0" w:color="000000"/>
            </w:tcBorders>
            <w:shd w:val="clear" w:color="auto" w:fill="auto"/>
            <w:tcMar>
              <w:top w:w="100" w:type="dxa"/>
              <w:left w:w="100" w:type="dxa"/>
              <w:bottom w:w="100" w:type="dxa"/>
              <w:right w:w="100" w:type="dxa"/>
            </w:tcMar>
          </w:tcPr>
          <w:p w14:paraId="6B96A902" w14:textId="77777777" w:rsidR="00942DC7" w:rsidRPr="007C5304" w:rsidRDefault="00942DC7" w:rsidP="0046692F">
            <w:pPr>
              <w:spacing w:line="276" w:lineRule="auto"/>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din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obiectivului</w:t>
            </w:r>
            <w:proofErr w:type="spellEnd"/>
            <w:r w:rsidRPr="007C5304">
              <w:rPr>
                <w:rFonts w:ascii="Times New Roman" w:hAnsi="Times New Roman" w:cs="Times New Roman"/>
                <w:sz w:val="20"/>
                <w:szCs w:val="20"/>
                <w:lang w:val="fr-FR"/>
              </w:rPr>
              <w:t xml:space="preserve"> nu va </w:t>
            </w:r>
            <w:proofErr w:type="spellStart"/>
            <w:r w:rsidRPr="007C5304">
              <w:rPr>
                <w:rFonts w:ascii="Times New Roman" w:hAnsi="Times New Roman" w:cs="Times New Roman"/>
                <w:sz w:val="20"/>
                <w:szCs w:val="20"/>
                <w:lang w:val="fr-FR"/>
              </w:rPr>
              <w:t>prejudicia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refacerea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biodiversității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ecosistemelor</w:t>
            </w:r>
            <w:proofErr w:type="spellEnd"/>
            <w:r w:rsidRPr="007C5304">
              <w:rPr>
                <w:rFonts w:ascii="Times New Roman" w:hAnsi="Times New Roman" w:cs="Times New Roman"/>
                <w:sz w:val="20"/>
                <w:szCs w:val="20"/>
                <w:lang w:val="fr-FR"/>
              </w:rPr>
              <w:t xml:space="preserve">. </w:t>
            </w:r>
          </w:p>
          <w:p w14:paraId="0DDEB06F" w14:textId="77777777" w:rsidR="00942DC7" w:rsidRPr="007C5304" w:rsidRDefault="00942DC7" w:rsidP="0046692F">
            <w:pPr>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Amplasamentul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investiției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prin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proiect</w:t>
            </w:r>
            <w:proofErr w:type="spellEnd"/>
            <w:r w:rsidRPr="007C5304">
              <w:rPr>
                <w:rFonts w:ascii="Times New Roman" w:hAnsi="Times New Roman" w:cs="Times New Roman"/>
                <w:sz w:val="20"/>
                <w:szCs w:val="20"/>
                <w:lang w:val="fr-FR"/>
              </w:rPr>
              <w:t xml:space="preserve"> nu este </w:t>
            </w:r>
            <w:proofErr w:type="spellStart"/>
            <w:r w:rsidRPr="007C5304">
              <w:rPr>
                <w:rFonts w:ascii="Times New Roman" w:hAnsi="Times New Roman" w:cs="Times New Roman"/>
                <w:sz w:val="20"/>
                <w:szCs w:val="20"/>
                <w:lang w:val="fr-FR"/>
              </w:rPr>
              <w:t>situat</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proximitatea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ariilor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naturale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protejate</w:t>
            </w:r>
            <w:proofErr w:type="spellEnd"/>
            <w:r w:rsidRPr="007C5304">
              <w:rPr>
                <w:rFonts w:ascii="Times New Roman" w:hAnsi="Times New Roman" w:cs="Times New Roman"/>
                <w:sz w:val="20"/>
                <w:szCs w:val="20"/>
                <w:lang w:val="fr-FR"/>
              </w:rPr>
              <w:t xml:space="preserve"> la </w:t>
            </w:r>
            <w:proofErr w:type="spellStart"/>
            <w:r w:rsidRPr="007C5304">
              <w:rPr>
                <w:rFonts w:ascii="Times New Roman" w:hAnsi="Times New Roman" w:cs="Times New Roman"/>
                <w:sz w:val="20"/>
                <w:szCs w:val="20"/>
                <w:lang w:val="fr-FR"/>
              </w:rPr>
              <w:t>nivel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comunitar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național</w:t>
            </w:r>
            <w:proofErr w:type="spellEnd"/>
            <w:r w:rsidRPr="007C5304">
              <w:rPr>
                <w:rFonts w:ascii="Times New Roman" w:hAnsi="Times New Roman" w:cs="Times New Roman"/>
                <w:sz w:val="20"/>
                <w:szCs w:val="20"/>
                <w:lang w:val="fr-FR"/>
              </w:rPr>
              <w:t xml:space="preserve">, parte </w:t>
            </w:r>
            <w:proofErr w:type="spellStart"/>
            <w:r w:rsidRPr="007C5304">
              <w:rPr>
                <w:rFonts w:ascii="Times New Roman" w:hAnsi="Times New Roman" w:cs="Times New Roman"/>
                <w:sz w:val="20"/>
                <w:szCs w:val="20"/>
                <w:lang w:val="fr-FR"/>
              </w:rPr>
              <w:t>integrantă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din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rețeaua</w:t>
            </w:r>
            <w:proofErr w:type="spellEnd"/>
            <w:r w:rsidRPr="007C5304">
              <w:rPr>
                <w:rFonts w:ascii="Times New Roman" w:hAnsi="Times New Roman" w:cs="Times New Roman"/>
                <w:sz w:val="20"/>
                <w:szCs w:val="20"/>
                <w:lang w:val="fr-FR"/>
              </w:rPr>
              <w:t xml:space="preserve"> Natura 2000. </w:t>
            </w:r>
            <w:proofErr w:type="spellStart"/>
            <w:r w:rsidRPr="007C5304">
              <w:rPr>
                <w:rFonts w:ascii="Times New Roman" w:hAnsi="Times New Roman" w:cs="Times New Roman"/>
                <w:sz w:val="20"/>
                <w:szCs w:val="20"/>
                <w:lang w:val="fr-FR"/>
              </w:rPr>
              <w:t>Proiectul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w:t>
            </w:r>
            <w:proofErr w:type="spellEnd"/>
            <w:r w:rsidRPr="007C5304">
              <w:rPr>
                <w:rFonts w:ascii="Times New Roman" w:hAnsi="Times New Roman" w:cs="Times New Roman"/>
                <w:sz w:val="20"/>
                <w:szCs w:val="20"/>
                <w:lang w:val="fr-FR"/>
              </w:rPr>
              <w:t xml:space="preserve"> nu se </w:t>
            </w:r>
            <w:proofErr w:type="spellStart"/>
            <w:r w:rsidRPr="007C5304">
              <w:rPr>
                <w:rFonts w:ascii="Times New Roman" w:hAnsi="Times New Roman" w:cs="Times New Roman"/>
                <w:sz w:val="20"/>
                <w:szCs w:val="20"/>
                <w:lang w:val="fr-FR"/>
              </w:rPr>
              <w:t>încadrează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prevederile</w:t>
            </w:r>
            <w:proofErr w:type="spellEnd"/>
            <w:r w:rsidRPr="007C5304">
              <w:rPr>
                <w:rFonts w:ascii="Times New Roman" w:hAnsi="Times New Roman" w:cs="Times New Roman"/>
                <w:sz w:val="20"/>
                <w:szCs w:val="20"/>
                <w:lang w:val="fr-FR"/>
              </w:rPr>
              <w:t xml:space="preserve"> art. 28 </w:t>
            </w:r>
            <w:proofErr w:type="spellStart"/>
            <w:r w:rsidRPr="007C5304">
              <w:rPr>
                <w:rFonts w:ascii="Times New Roman" w:hAnsi="Times New Roman" w:cs="Times New Roman"/>
                <w:sz w:val="20"/>
                <w:szCs w:val="20"/>
                <w:lang w:val="fr-FR"/>
              </w:rPr>
              <w:t>din</w:t>
            </w:r>
            <w:proofErr w:type="spellEnd"/>
            <w:r w:rsidRPr="007C5304">
              <w:rPr>
                <w:rFonts w:ascii="Times New Roman" w:hAnsi="Times New Roman" w:cs="Times New Roman"/>
                <w:sz w:val="20"/>
                <w:szCs w:val="20"/>
                <w:lang w:val="fr-FR"/>
              </w:rPr>
              <w:t xml:space="preserve"> OUG nr. 57/2007 </w:t>
            </w:r>
            <w:proofErr w:type="spellStart"/>
            <w:r w:rsidRPr="007C5304">
              <w:rPr>
                <w:rFonts w:ascii="Times New Roman" w:hAnsi="Times New Roman" w:cs="Times New Roman"/>
                <w:sz w:val="20"/>
                <w:szCs w:val="20"/>
                <w:lang w:val="fr-FR"/>
              </w:rPr>
              <w:t>privind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regimul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ariilor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naturale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protejate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conservarea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habitatelor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naturale</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florei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şi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faunei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incinta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investiții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prin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proiect</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fiind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situată</w:t>
            </w:r>
            <w:proofErr w:type="spellEnd"/>
            <w:r w:rsidRPr="007C5304">
              <w:rPr>
                <w:rFonts w:ascii="Times New Roman" w:hAnsi="Times New Roman" w:cs="Times New Roman"/>
                <w:sz w:val="20"/>
                <w:szCs w:val="20"/>
                <w:lang w:val="fr-FR"/>
              </w:rPr>
              <w:t xml:space="preserve"> la </w:t>
            </w:r>
            <w:proofErr w:type="spellStart"/>
            <w:r w:rsidRPr="007C5304">
              <w:rPr>
                <w:rFonts w:ascii="Times New Roman" w:hAnsi="Times New Roman" w:cs="Times New Roman"/>
                <w:sz w:val="20"/>
                <w:szCs w:val="20"/>
                <w:lang w:val="fr-FR"/>
              </w:rPr>
              <w:t>distanţă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considerabilă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faţă</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limitele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ariilor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protejate</w:t>
            </w:r>
            <w:proofErr w:type="spellEnd"/>
            <w:r w:rsidRPr="007C5304">
              <w:rPr>
                <w:rFonts w:ascii="Times New Roman" w:hAnsi="Times New Roman" w:cs="Times New Roman"/>
                <w:sz w:val="20"/>
                <w:szCs w:val="20"/>
                <w:lang w:val="fr-FR"/>
              </w:rPr>
              <w:t xml:space="preserve"> la </w:t>
            </w:r>
            <w:proofErr w:type="spellStart"/>
            <w:r w:rsidRPr="007C5304">
              <w:rPr>
                <w:rFonts w:ascii="Times New Roman" w:hAnsi="Times New Roman" w:cs="Times New Roman"/>
                <w:sz w:val="20"/>
                <w:szCs w:val="20"/>
                <w:lang w:val="fr-FR"/>
              </w:rPr>
              <w:t>nivel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comunitar</w:t>
            </w:r>
            <w:proofErr w:type="spellEnd"/>
            <w:r w:rsidRPr="007C5304">
              <w:rPr>
                <w:rFonts w:ascii="Times New Roman" w:hAnsi="Times New Roman" w:cs="Times New Roman"/>
                <w:sz w:val="20"/>
                <w:szCs w:val="20"/>
                <w:lang w:val="fr-FR"/>
              </w:rPr>
              <w:t xml:space="preserve">, parte </w:t>
            </w:r>
            <w:proofErr w:type="spellStart"/>
            <w:r w:rsidRPr="007C5304">
              <w:rPr>
                <w:rFonts w:ascii="Times New Roman" w:hAnsi="Times New Roman" w:cs="Times New Roman"/>
                <w:sz w:val="20"/>
                <w:szCs w:val="20"/>
                <w:lang w:val="fr-FR"/>
              </w:rPr>
              <w:t>integrantă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din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reţeaua</w:t>
            </w:r>
            <w:proofErr w:type="spellEnd"/>
            <w:r w:rsidRPr="007C5304">
              <w:rPr>
                <w:rFonts w:ascii="Times New Roman" w:hAnsi="Times New Roman" w:cs="Times New Roman"/>
                <w:sz w:val="20"/>
                <w:szCs w:val="20"/>
                <w:lang w:val="fr-FR"/>
              </w:rPr>
              <w:t xml:space="preserve"> Natura 2000.</w:t>
            </w:r>
          </w:p>
        </w:tc>
      </w:tr>
    </w:tbl>
    <w:p w14:paraId="6C1F90CC" w14:textId="77777777" w:rsidR="00942DC7" w:rsidRPr="007C5304" w:rsidRDefault="00942DC7" w:rsidP="00942DC7">
      <w:pPr>
        <w:rPr>
          <w:rFonts w:ascii="Times New Roman" w:hAnsi="Times New Roman" w:cs="Times New Roman"/>
          <w:sz w:val="20"/>
          <w:szCs w:val="20"/>
          <w:lang w:val="fr-FR"/>
        </w:rPr>
      </w:pPr>
    </w:p>
    <w:tbl>
      <w:tblPr>
        <w:tblW w:w="9756" w:type="dxa"/>
        <w:tblLayout w:type="fixed"/>
        <w:tblLook w:val="0400" w:firstRow="0" w:lastRow="0" w:firstColumn="0" w:lastColumn="0" w:noHBand="0" w:noVBand="1"/>
      </w:tblPr>
      <w:tblGrid>
        <w:gridCol w:w="2190"/>
        <w:gridCol w:w="301"/>
        <w:gridCol w:w="7265"/>
      </w:tblGrid>
      <w:tr w:rsidR="00942DC7" w:rsidRPr="007C5304" w14:paraId="70888378" w14:textId="77777777" w:rsidTr="0046692F">
        <w:trPr>
          <w:trHeight w:val="3566"/>
        </w:trPr>
        <w:tc>
          <w:tcPr>
            <w:tcW w:w="21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02CB16" w14:textId="77777777" w:rsidR="00942DC7" w:rsidRPr="007C5304" w:rsidRDefault="00942DC7" w:rsidP="0046692F">
            <w:pPr>
              <w:spacing w:before="240" w:after="120"/>
              <w:rPr>
                <w:rFonts w:ascii="Times New Roman" w:hAnsi="Times New Roman" w:cs="Times New Roman"/>
                <w:sz w:val="20"/>
                <w:szCs w:val="20"/>
              </w:rPr>
            </w:pPr>
            <w:r w:rsidRPr="007C5304">
              <w:rPr>
                <w:rFonts w:ascii="Times New Roman" w:eastAsia="Trebuchet MS" w:hAnsi="Times New Roman" w:cs="Times New Roman"/>
                <w:i/>
                <w:color w:val="000000"/>
                <w:sz w:val="20"/>
                <w:szCs w:val="20"/>
                <w:highlight w:val="white"/>
              </w:rPr>
              <w:t>Climate change mitigation</w:t>
            </w:r>
            <w:r w:rsidRPr="007C5304">
              <w:rPr>
                <w:rFonts w:ascii="Times New Roman" w:eastAsia="Trebuchet MS" w:hAnsi="Times New Roman" w:cs="Times New Roman"/>
                <w:color w:val="000000"/>
                <w:sz w:val="20"/>
                <w:szCs w:val="20"/>
                <w:highlight w:val="white"/>
              </w:rPr>
              <w:t>: Is the measure expected to lead to significant GHG emissions?</w:t>
            </w:r>
          </w:p>
        </w:tc>
        <w:tc>
          <w:tcPr>
            <w:tcW w:w="3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35D0E7" w14:textId="77777777" w:rsidR="00942DC7" w:rsidRPr="007C5304" w:rsidRDefault="00942DC7" w:rsidP="0046692F">
            <w:pPr>
              <w:spacing w:before="240" w:after="120"/>
              <w:jc w:val="both"/>
              <w:rPr>
                <w:rFonts w:ascii="Times New Roman" w:hAnsi="Times New Roman" w:cs="Times New Roman"/>
                <w:sz w:val="20"/>
                <w:szCs w:val="20"/>
              </w:rPr>
            </w:pPr>
            <w:r w:rsidRPr="007C5304">
              <w:rPr>
                <w:rFonts w:ascii="Times New Roman" w:eastAsia="Trebuchet MS" w:hAnsi="Times New Roman" w:cs="Times New Roman"/>
                <w:color w:val="000000"/>
                <w:sz w:val="20"/>
                <w:szCs w:val="20"/>
              </w:rPr>
              <w:t>x</w:t>
            </w:r>
          </w:p>
        </w:tc>
        <w:tc>
          <w:tcPr>
            <w:tcW w:w="72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9BF373" w14:textId="77777777" w:rsidR="00942DC7" w:rsidRPr="007C5304" w:rsidRDefault="00942DC7" w:rsidP="0046692F">
            <w:pPr>
              <w:jc w:val="both"/>
              <w:rPr>
                <w:rFonts w:ascii="Times New Roman" w:hAnsi="Times New Roman" w:cs="Times New Roman"/>
                <w:sz w:val="20"/>
                <w:szCs w:val="20"/>
              </w:rPr>
            </w:pPr>
            <w:r w:rsidRPr="007C5304">
              <w:rPr>
                <w:rFonts w:ascii="Times New Roman" w:hAnsi="Times New Roman" w:cs="Times New Roman"/>
                <w:color w:val="000000"/>
                <w:sz w:val="20"/>
                <w:szCs w:val="20"/>
              </w:rPr>
              <w:t>Activitățile nu vor prejudicia în mod semnificativ atenuarea schimbărilor climatice și adaptarea la schimbările climatice, utilizarea durabilă şi protejarea resurselor de apă. Vor preveni generarea deșeurilor şi vor încuraja reciclarea lor. </w:t>
            </w:r>
          </w:p>
          <w:p w14:paraId="28D77233" w14:textId="77777777" w:rsidR="00942DC7" w:rsidRPr="007C5304" w:rsidRDefault="00942DC7" w:rsidP="0046692F">
            <w:pPr>
              <w:jc w:val="both"/>
              <w:rPr>
                <w:rFonts w:ascii="Times New Roman" w:hAnsi="Times New Roman" w:cs="Times New Roman"/>
                <w:sz w:val="20"/>
                <w:szCs w:val="20"/>
              </w:rPr>
            </w:pPr>
            <w:r w:rsidRPr="007C5304">
              <w:rPr>
                <w:rFonts w:ascii="Times New Roman" w:hAnsi="Times New Roman" w:cs="Times New Roman"/>
                <w:color w:val="000000"/>
                <w:sz w:val="20"/>
                <w:szCs w:val="20"/>
              </w:rPr>
              <w:t>În derularea tuturor etapelor proiectului (ce presupun atât activități de proiectare/planificare/elaborare a documentației de etapă, precum și cele privind achiziția de bunuri, servicii și lucrări și operaționalizarea infrastructurilor)  se va respecta principiul gestionării eficiente a resurselor, din perspectiva economicității de resurse, eficacității şi a eficienței, respectiv prin colectarea de resurse suficiente într-o manieră adecvată și alocarea acestor resurse responsabil, eficient şi eficace. </w:t>
            </w:r>
          </w:p>
          <w:p w14:paraId="6C44C5E6" w14:textId="77777777" w:rsidR="00942DC7" w:rsidRPr="007C5304" w:rsidRDefault="00942DC7" w:rsidP="0046692F">
            <w:pPr>
              <w:jc w:val="both"/>
              <w:rPr>
                <w:rFonts w:ascii="Times New Roman" w:hAnsi="Times New Roman" w:cs="Times New Roman"/>
                <w:sz w:val="20"/>
                <w:szCs w:val="20"/>
                <w:lang w:val="fr-FR"/>
              </w:rPr>
            </w:pPr>
            <w:r w:rsidRPr="007C5304">
              <w:rPr>
                <w:rFonts w:ascii="Times New Roman" w:hAnsi="Times New Roman" w:cs="Times New Roman"/>
                <w:color w:val="000000"/>
                <w:sz w:val="20"/>
                <w:szCs w:val="20"/>
              </w:rPr>
              <w:t xml:space="preserve">Astfel, achiziţionarea input-urilor necesare proiectului se va face utilizând factori de evaluare a ofertelor, urmărind obținerea unui echilibru între resursele financiare alocate și nivelul de calitate specificat. </w:t>
            </w:r>
            <w:proofErr w:type="spellStart"/>
            <w:r w:rsidRPr="007C5304">
              <w:rPr>
                <w:rFonts w:ascii="Times New Roman" w:hAnsi="Times New Roman" w:cs="Times New Roman"/>
                <w:color w:val="000000"/>
                <w:sz w:val="20"/>
                <w:szCs w:val="20"/>
                <w:lang w:val="fr-FR"/>
              </w:rPr>
              <w:t>Pe</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parcursul</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diferitelor</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activități</w:t>
            </w:r>
            <w:proofErr w:type="spellEnd"/>
            <w:r w:rsidRPr="007C5304">
              <w:rPr>
                <w:rFonts w:ascii="Times New Roman" w:hAnsi="Times New Roman" w:cs="Times New Roman"/>
                <w:color w:val="000000"/>
                <w:sz w:val="20"/>
                <w:szCs w:val="20"/>
                <w:lang w:val="fr-FR"/>
              </w:rPr>
              <w:t xml:space="preserve"> se va </w:t>
            </w:r>
            <w:proofErr w:type="spellStart"/>
            <w:r w:rsidRPr="007C5304">
              <w:rPr>
                <w:rFonts w:ascii="Times New Roman" w:hAnsi="Times New Roman" w:cs="Times New Roman"/>
                <w:color w:val="000000"/>
                <w:sz w:val="20"/>
                <w:szCs w:val="20"/>
                <w:lang w:val="fr-FR"/>
              </w:rPr>
              <w:t>urmări</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în</w:t>
            </w:r>
            <w:proofErr w:type="spellEnd"/>
            <w:r w:rsidRPr="007C5304">
              <w:rPr>
                <w:rFonts w:ascii="Times New Roman" w:hAnsi="Times New Roman" w:cs="Times New Roman"/>
                <w:color w:val="000000"/>
                <w:sz w:val="20"/>
                <w:szCs w:val="20"/>
                <w:lang w:val="fr-FR"/>
              </w:rPr>
              <w:t xml:space="preserve"> mod constant </w:t>
            </w:r>
            <w:proofErr w:type="spellStart"/>
            <w:r w:rsidRPr="007C5304">
              <w:rPr>
                <w:rFonts w:ascii="Times New Roman" w:hAnsi="Times New Roman" w:cs="Times New Roman"/>
                <w:color w:val="000000"/>
                <w:sz w:val="20"/>
                <w:szCs w:val="20"/>
                <w:lang w:val="fr-FR"/>
              </w:rPr>
              <w:t>producerea</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rezultatelor</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dorite</w:t>
            </w:r>
            <w:proofErr w:type="spellEnd"/>
            <w:r w:rsidRPr="007C5304">
              <w:rPr>
                <w:rFonts w:ascii="Times New Roman" w:hAnsi="Times New Roman" w:cs="Times New Roman"/>
                <w:color w:val="000000"/>
                <w:sz w:val="20"/>
                <w:szCs w:val="20"/>
                <w:lang w:val="fr-FR"/>
              </w:rPr>
              <w:t xml:space="preserve">. De </w:t>
            </w:r>
            <w:proofErr w:type="spellStart"/>
            <w:r w:rsidRPr="007C5304">
              <w:rPr>
                <w:rFonts w:ascii="Times New Roman" w:hAnsi="Times New Roman" w:cs="Times New Roman"/>
                <w:color w:val="000000"/>
                <w:sz w:val="20"/>
                <w:szCs w:val="20"/>
                <w:lang w:val="fr-FR"/>
              </w:rPr>
              <w:t>asemenea</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în</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cadrul</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activității</w:t>
            </w:r>
            <w:proofErr w:type="spellEnd"/>
            <w:r w:rsidRPr="007C5304">
              <w:rPr>
                <w:rFonts w:ascii="Times New Roman" w:hAnsi="Times New Roman" w:cs="Times New Roman"/>
                <w:color w:val="000000"/>
                <w:sz w:val="20"/>
                <w:szCs w:val="20"/>
                <w:lang w:val="fr-FR"/>
              </w:rPr>
              <w:t xml:space="preserve"> de management al </w:t>
            </w:r>
            <w:proofErr w:type="spellStart"/>
            <w:r w:rsidRPr="007C5304">
              <w:rPr>
                <w:rFonts w:ascii="Times New Roman" w:hAnsi="Times New Roman" w:cs="Times New Roman"/>
                <w:color w:val="000000"/>
                <w:sz w:val="20"/>
                <w:szCs w:val="20"/>
                <w:lang w:val="fr-FR"/>
              </w:rPr>
              <w:t>proiectului</w:t>
            </w:r>
            <w:proofErr w:type="spellEnd"/>
            <w:r w:rsidRPr="007C5304">
              <w:rPr>
                <w:rFonts w:ascii="Times New Roman" w:hAnsi="Times New Roman" w:cs="Times New Roman"/>
                <w:color w:val="000000"/>
                <w:sz w:val="20"/>
                <w:szCs w:val="20"/>
                <w:lang w:val="fr-FR"/>
              </w:rPr>
              <w:t xml:space="preserve"> se va </w:t>
            </w:r>
            <w:proofErr w:type="spellStart"/>
            <w:r w:rsidRPr="007C5304">
              <w:rPr>
                <w:rFonts w:ascii="Times New Roman" w:hAnsi="Times New Roman" w:cs="Times New Roman"/>
                <w:color w:val="000000"/>
                <w:sz w:val="20"/>
                <w:szCs w:val="20"/>
                <w:lang w:val="fr-FR"/>
              </w:rPr>
              <w:t>ține</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cont</w:t>
            </w:r>
            <w:proofErr w:type="spellEnd"/>
            <w:r w:rsidRPr="007C5304">
              <w:rPr>
                <w:rFonts w:ascii="Times New Roman" w:hAnsi="Times New Roman" w:cs="Times New Roman"/>
                <w:color w:val="000000"/>
                <w:sz w:val="20"/>
                <w:szCs w:val="20"/>
                <w:lang w:val="fr-FR"/>
              </w:rPr>
              <w:t xml:space="preserve"> de </w:t>
            </w:r>
            <w:proofErr w:type="spellStart"/>
            <w:r w:rsidRPr="007C5304">
              <w:rPr>
                <w:rFonts w:ascii="Times New Roman" w:hAnsi="Times New Roman" w:cs="Times New Roman"/>
                <w:color w:val="000000"/>
                <w:sz w:val="20"/>
                <w:szCs w:val="20"/>
                <w:lang w:val="fr-FR"/>
              </w:rPr>
              <w:t>asigurarea</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şi</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gestionarea</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eficientă</w:t>
            </w:r>
            <w:proofErr w:type="spellEnd"/>
            <w:r w:rsidRPr="007C5304">
              <w:rPr>
                <w:rFonts w:ascii="Times New Roman" w:hAnsi="Times New Roman" w:cs="Times New Roman"/>
                <w:color w:val="000000"/>
                <w:sz w:val="20"/>
                <w:szCs w:val="20"/>
                <w:lang w:val="fr-FR"/>
              </w:rPr>
              <w:t xml:space="preserve"> a </w:t>
            </w:r>
            <w:proofErr w:type="spellStart"/>
            <w:r w:rsidRPr="007C5304">
              <w:rPr>
                <w:rFonts w:ascii="Times New Roman" w:hAnsi="Times New Roman" w:cs="Times New Roman"/>
                <w:color w:val="000000"/>
                <w:sz w:val="20"/>
                <w:szCs w:val="20"/>
                <w:lang w:val="fr-FR"/>
              </w:rPr>
              <w:t>tuturor</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categoriilor</w:t>
            </w:r>
            <w:proofErr w:type="spellEnd"/>
            <w:r w:rsidRPr="007C5304">
              <w:rPr>
                <w:rFonts w:ascii="Times New Roman" w:hAnsi="Times New Roman" w:cs="Times New Roman"/>
                <w:color w:val="000000"/>
                <w:sz w:val="20"/>
                <w:szCs w:val="20"/>
                <w:lang w:val="fr-FR"/>
              </w:rPr>
              <w:t xml:space="preserve"> de </w:t>
            </w:r>
            <w:proofErr w:type="spellStart"/>
            <w:r w:rsidRPr="007C5304">
              <w:rPr>
                <w:rFonts w:ascii="Times New Roman" w:hAnsi="Times New Roman" w:cs="Times New Roman"/>
                <w:color w:val="000000"/>
                <w:sz w:val="20"/>
                <w:szCs w:val="20"/>
                <w:lang w:val="fr-FR"/>
              </w:rPr>
              <w:t>resurse</w:t>
            </w:r>
            <w:proofErr w:type="spellEnd"/>
            <w:r w:rsidRPr="007C5304">
              <w:rPr>
                <w:rFonts w:ascii="Times New Roman" w:hAnsi="Times New Roman" w:cs="Times New Roman"/>
                <w:color w:val="000000"/>
                <w:sz w:val="20"/>
                <w:szCs w:val="20"/>
                <w:lang w:val="fr-FR"/>
              </w:rPr>
              <w:t xml:space="preserve"> de </w:t>
            </w:r>
            <w:proofErr w:type="spellStart"/>
            <w:r w:rsidRPr="007C5304">
              <w:rPr>
                <w:rFonts w:ascii="Times New Roman" w:hAnsi="Times New Roman" w:cs="Times New Roman"/>
                <w:color w:val="000000"/>
                <w:sz w:val="20"/>
                <w:szCs w:val="20"/>
                <w:lang w:val="fr-FR"/>
              </w:rPr>
              <w:t>finanţare</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necesare</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în</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scopul</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obținerii</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rezultatelor</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stabilite</w:t>
            </w:r>
            <w:proofErr w:type="spellEnd"/>
            <w:r w:rsidRPr="007C5304">
              <w:rPr>
                <w:rFonts w:ascii="Times New Roman" w:hAnsi="Times New Roman" w:cs="Times New Roman"/>
                <w:color w:val="000000"/>
                <w:sz w:val="20"/>
                <w:szCs w:val="20"/>
                <w:lang w:val="fr-FR"/>
              </w:rPr>
              <w:t xml:space="preserve"> si </w:t>
            </w:r>
            <w:proofErr w:type="spellStart"/>
            <w:r w:rsidRPr="007C5304">
              <w:rPr>
                <w:rFonts w:ascii="Times New Roman" w:hAnsi="Times New Roman" w:cs="Times New Roman"/>
                <w:color w:val="000000"/>
                <w:sz w:val="20"/>
                <w:szCs w:val="20"/>
                <w:lang w:val="fr-FR"/>
              </w:rPr>
              <w:t>a</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resurselor</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umane</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prin</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asignarea</w:t>
            </w:r>
            <w:proofErr w:type="spellEnd"/>
            <w:r w:rsidRPr="007C5304">
              <w:rPr>
                <w:rFonts w:ascii="Times New Roman" w:hAnsi="Times New Roman" w:cs="Times New Roman"/>
                <w:color w:val="000000"/>
                <w:sz w:val="20"/>
                <w:szCs w:val="20"/>
                <w:lang w:val="fr-FR"/>
              </w:rPr>
              <w:t xml:space="preserve"> de </w:t>
            </w:r>
            <w:proofErr w:type="spellStart"/>
            <w:r w:rsidRPr="007C5304">
              <w:rPr>
                <w:rFonts w:ascii="Times New Roman" w:hAnsi="Times New Roman" w:cs="Times New Roman"/>
                <w:color w:val="000000"/>
                <w:sz w:val="20"/>
                <w:szCs w:val="20"/>
                <w:lang w:val="fr-FR"/>
              </w:rPr>
              <w:t>responsabilități</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membrilor</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echipei</w:t>
            </w:r>
            <w:proofErr w:type="spellEnd"/>
            <w:r w:rsidRPr="007C5304">
              <w:rPr>
                <w:rFonts w:ascii="Times New Roman" w:hAnsi="Times New Roman" w:cs="Times New Roman"/>
                <w:color w:val="000000"/>
                <w:sz w:val="20"/>
                <w:szCs w:val="20"/>
                <w:lang w:val="fr-FR"/>
              </w:rPr>
              <w:t xml:space="preserve"> de </w:t>
            </w:r>
            <w:proofErr w:type="spellStart"/>
            <w:r w:rsidRPr="007C5304">
              <w:rPr>
                <w:rFonts w:ascii="Times New Roman" w:hAnsi="Times New Roman" w:cs="Times New Roman"/>
                <w:color w:val="000000"/>
                <w:sz w:val="20"/>
                <w:szCs w:val="20"/>
                <w:lang w:val="fr-FR"/>
              </w:rPr>
              <w:t>proiect</w:t>
            </w:r>
            <w:proofErr w:type="spellEnd"/>
            <w:r w:rsidRPr="007C5304">
              <w:rPr>
                <w:rFonts w:ascii="Times New Roman" w:hAnsi="Times New Roman" w:cs="Times New Roman"/>
                <w:color w:val="000000"/>
                <w:sz w:val="20"/>
                <w:szCs w:val="20"/>
                <w:lang w:val="fr-FR"/>
              </w:rPr>
              <w:t xml:space="preserve"> in </w:t>
            </w:r>
            <w:proofErr w:type="spellStart"/>
            <w:r w:rsidRPr="007C5304">
              <w:rPr>
                <w:rFonts w:ascii="Times New Roman" w:hAnsi="Times New Roman" w:cs="Times New Roman"/>
                <w:color w:val="000000"/>
                <w:sz w:val="20"/>
                <w:szCs w:val="20"/>
                <w:lang w:val="fr-FR"/>
              </w:rPr>
              <w:t>funcție</w:t>
            </w:r>
            <w:proofErr w:type="spellEnd"/>
            <w:r w:rsidRPr="007C5304">
              <w:rPr>
                <w:rFonts w:ascii="Times New Roman" w:hAnsi="Times New Roman" w:cs="Times New Roman"/>
                <w:color w:val="000000"/>
                <w:sz w:val="20"/>
                <w:szCs w:val="20"/>
                <w:lang w:val="fr-FR"/>
              </w:rPr>
              <w:t xml:space="preserve"> de </w:t>
            </w:r>
            <w:proofErr w:type="spellStart"/>
            <w:r w:rsidRPr="007C5304">
              <w:rPr>
                <w:rFonts w:ascii="Times New Roman" w:hAnsi="Times New Roman" w:cs="Times New Roman"/>
                <w:color w:val="000000"/>
                <w:sz w:val="20"/>
                <w:szCs w:val="20"/>
                <w:lang w:val="fr-FR"/>
              </w:rPr>
              <w:t>competentele</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și</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experiența</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practică</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ale</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acestora</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Proiectul</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își</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aduce</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aportul</w:t>
            </w:r>
            <w:proofErr w:type="spellEnd"/>
            <w:r w:rsidRPr="007C5304">
              <w:rPr>
                <w:rFonts w:ascii="Times New Roman" w:hAnsi="Times New Roman" w:cs="Times New Roman"/>
                <w:color w:val="000000"/>
                <w:sz w:val="20"/>
                <w:szCs w:val="20"/>
                <w:lang w:val="fr-FR"/>
              </w:rPr>
              <w:t xml:space="preserve"> la </w:t>
            </w:r>
            <w:proofErr w:type="spellStart"/>
            <w:r w:rsidRPr="007C5304">
              <w:rPr>
                <w:rFonts w:ascii="Times New Roman" w:hAnsi="Times New Roman" w:cs="Times New Roman"/>
                <w:color w:val="000000"/>
                <w:sz w:val="20"/>
                <w:szCs w:val="20"/>
                <w:lang w:val="fr-FR"/>
              </w:rPr>
              <w:t>asigurarea</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protecției</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mediului</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prin</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gestionarea</w:t>
            </w:r>
            <w:proofErr w:type="spellEnd"/>
            <w:r w:rsidRPr="007C5304">
              <w:rPr>
                <w:rFonts w:ascii="Times New Roman" w:hAnsi="Times New Roman" w:cs="Times New Roman"/>
                <w:color w:val="000000"/>
                <w:sz w:val="20"/>
                <w:szCs w:val="20"/>
                <w:lang w:val="fr-FR"/>
              </w:rPr>
              <w:t xml:space="preserve"> mai </w:t>
            </w:r>
            <w:proofErr w:type="spellStart"/>
            <w:r w:rsidRPr="007C5304">
              <w:rPr>
                <w:rFonts w:ascii="Times New Roman" w:hAnsi="Times New Roman" w:cs="Times New Roman"/>
                <w:color w:val="000000"/>
                <w:sz w:val="20"/>
                <w:szCs w:val="20"/>
                <w:lang w:val="fr-FR"/>
              </w:rPr>
              <w:t>eficientă</w:t>
            </w:r>
            <w:proofErr w:type="spellEnd"/>
            <w:r w:rsidRPr="007C5304">
              <w:rPr>
                <w:rFonts w:ascii="Times New Roman" w:hAnsi="Times New Roman" w:cs="Times New Roman"/>
                <w:color w:val="000000"/>
                <w:sz w:val="20"/>
                <w:szCs w:val="20"/>
                <w:lang w:val="fr-FR"/>
              </w:rPr>
              <w:t xml:space="preserve"> a </w:t>
            </w:r>
            <w:proofErr w:type="spellStart"/>
            <w:r w:rsidRPr="007C5304">
              <w:rPr>
                <w:rFonts w:ascii="Times New Roman" w:hAnsi="Times New Roman" w:cs="Times New Roman"/>
                <w:color w:val="000000"/>
                <w:sz w:val="20"/>
                <w:szCs w:val="20"/>
                <w:lang w:val="fr-FR"/>
              </w:rPr>
              <w:t>consumului</w:t>
            </w:r>
            <w:proofErr w:type="spellEnd"/>
            <w:r w:rsidRPr="007C5304">
              <w:rPr>
                <w:rFonts w:ascii="Times New Roman" w:hAnsi="Times New Roman" w:cs="Times New Roman"/>
                <w:color w:val="000000"/>
                <w:sz w:val="20"/>
                <w:szCs w:val="20"/>
                <w:lang w:val="fr-FR"/>
              </w:rPr>
              <w:t xml:space="preserve"> de </w:t>
            </w:r>
            <w:proofErr w:type="spellStart"/>
            <w:r w:rsidRPr="007C5304">
              <w:rPr>
                <w:rFonts w:ascii="Times New Roman" w:hAnsi="Times New Roman" w:cs="Times New Roman"/>
                <w:color w:val="000000"/>
                <w:sz w:val="20"/>
                <w:szCs w:val="20"/>
                <w:lang w:val="fr-FR"/>
              </w:rPr>
              <w:t>energie</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În</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acest</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scop</w:t>
            </w:r>
            <w:proofErr w:type="spellEnd"/>
            <w:r w:rsidRPr="007C5304">
              <w:rPr>
                <w:rFonts w:ascii="Times New Roman" w:hAnsi="Times New Roman" w:cs="Times New Roman"/>
                <w:color w:val="000000"/>
                <w:sz w:val="20"/>
                <w:szCs w:val="20"/>
                <w:lang w:val="fr-FR"/>
              </w:rPr>
              <w:t xml:space="preserve">, vor fi </w:t>
            </w:r>
            <w:proofErr w:type="spellStart"/>
            <w:r w:rsidRPr="007C5304">
              <w:rPr>
                <w:rFonts w:ascii="Times New Roman" w:hAnsi="Times New Roman" w:cs="Times New Roman"/>
                <w:color w:val="000000"/>
                <w:sz w:val="20"/>
                <w:szCs w:val="20"/>
                <w:lang w:val="fr-FR"/>
              </w:rPr>
              <w:t>utilizate</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echipamente</w:t>
            </w:r>
            <w:proofErr w:type="spellEnd"/>
            <w:r w:rsidRPr="007C5304">
              <w:rPr>
                <w:rFonts w:ascii="Times New Roman" w:hAnsi="Times New Roman" w:cs="Times New Roman"/>
                <w:color w:val="000000"/>
                <w:sz w:val="20"/>
                <w:szCs w:val="20"/>
                <w:lang w:val="fr-FR"/>
              </w:rPr>
              <w:t xml:space="preserve"> IT&amp;C </w:t>
            </w:r>
            <w:proofErr w:type="spellStart"/>
            <w:r w:rsidRPr="007C5304">
              <w:rPr>
                <w:rFonts w:ascii="Times New Roman" w:hAnsi="Times New Roman" w:cs="Times New Roman"/>
                <w:color w:val="000000"/>
                <w:sz w:val="20"/>
                <w:szCs w:val="20"/>
                <w:lang w:val="fr-FR"/>
              </w:rPr>
              <w:t>eficiente</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din</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punct</w:t>
            </w:r>
            <w:proofErr w:type="spellEnd"/>
            <w:r w:rsidRPr="007C5304">
              <w:rPr>
                <w:rFonts w:ascii="Times New Roman" w:hAnsi="Times New Roman" w:cs="Times New Roman"/>
                <w:color w:val="000000"/>
                <w:sz w:val="20"/>
                <w:szCs w:val="20"/>
                <w:lang w:val="fr-FR"/>
              </w:rPr>
              <w:t xml:space="preserve"> de </w:t>
            </w:r>
            <w:proofErr w:type="spellStart"/>
            <w:r w:rsidRPr="007C5304">
              <w:rPr>
                <w:rFonts w:ascii="Times New Roman" w:hAnsi="Times New Roman" w:cs="Times New Roman"/>
                <w:color w:val="000000"/>
                <w:sz w:val="20"/>
                <w:szCs w:val="20"/>
                <w:lang w:val="fr-FR"/>
              </w:rPr>
              <w:t>vedere</w:t>
            </w:r>
            <w:proofErr w:type="spellEnd"/>
            <w:r w:rsidRPr="007C5304">
              <w:rPr>
                <w:rFonts w:ascii="Times New Roman" w:hAnsi="Times New Roman" w:cs="Times New Roman"/>
                <w:color w:val="000000"/>
                <w:sz w:val="20"/>
                <w:szCs w:val="20"/>
                <w:lang w:val="fr-FR"/>
              </w:rPr>
              <w:t xml:space="preserve"> al </w:t>
            </w:r>
            <w:proofErr w:type="spellStart"/>
            <w:r w:rsidRPr="007C5304">
              <w:rPr>
                <w:rFonts w:ascii="Times New Roman" w:hAnsi="Times New Roman" w:cs="Times New Roman"/>
                <w:color w:val="000000"/>
                <w:sz w:val="20"/>
                <w:szCs w:val="20"/>
                <w:lang w:val="fr-FR"/>
              </w:rPr>
              <w:t>energiei</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consumate</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cerință</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formulată</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în</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cadrul</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procedurilor</w:t>
            </w:r>
            <w:proofErr w:type="spellEnd"/>
            <w:r w:rsidRPr="007C5304">
              <w:rPr>
                <w:rFonts w:ascii="Times New Roman" w:hAnsi="Times New Roman" w:cs="Times New Roman"/>
                <w:color w:val="000000"/>
                <w:sz w:val="20"/>
                <w:szCs w:val="20"/>
                <w:lang w:val="fr-FR"/>
              </w:rPr>
              <w:t xml:space="preserve"> de </w:t>
            </w:r>
            <w:proofErr w:type="spellStart"/>
            <w:r w:rsidRPr="007C5304">
              <w:rPr>
                <w:rFonts w:ascii="Times New Roman" w:hAnsi="Times New Roman" w:cs="Times New Roman"/>
                <w:color w:val="000000"/>
                <w:sz w:val="20"/>
                <w:szCs w:val="20"/>
                <w:lang w:val="fr-FR"/>
              </w:rPr>
              <w:t>achiziție</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Corespondența</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și</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transferul</w:t>
            </w:r>
            <w:proofErr w:type="spellEnd"/>
            <w:r w:rsidRPr="007C5304">
              <w:rPr>
                <w:rFonts w:ascii="Times New Roman" w:hAnsi="Times New Roman" w:cs="Times New Roman"/>
                <w:color w:val="000000"/>
                <w:sz w:val="20"/>
                <w:szCs w:val="20"/>
                <w:lang w:val="fr-FR"/>
              </w:rPr>
              <w:t xml:space="preserve"> de documente </w:t>
            </w:r>
            <w:proofErr w:type="spellStart"/>
            <w:r w:rsidRPr="007C5304">
              <w:rPr>
                <w:rFonts w:ascii="Times New Roman" w:hAnsi="Times New Roman" w:cs="Times New Roman"/>
                <w:color w:val="000000"/>
                <w:sz w:val="20"/>
                <w:szCs w:val="20"/>
                <w:lang w:val="fr-FR"/>
              </w:rPr>
              <w:t>în</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cadrul</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proiectului</w:t>
            </w:r>
            <w:proofErr w:type="spellEnd"/>
            <w:r w:rsidRPr="007C5304">
              <w:rPr>
                <w:rFonts w:ascii="Times New Roman" w:hAnsi="Times New Roman" w:cs="Times New Roman"/>
                <w:color w:val="000000"/>
                <w:sz w:val="20"/>
                <w:szCs w:val="20"/>
                <w:lang w:val="fr-FR"/>
              </w:rPr>
              <w:t xml:space="preserve"> se va face </w:t>
            </w:r>
            <w:proofErr w:type="spellStart"/>
            <w:r w:rsidRPr="007C5304">
              <w:rPr>
                <w:rFonts w:ascii="Times New Roman" w:hAnsi="Times New Roman" w:cs="Times New Roman"/>
                <w:color w:val="000000"/>
                <w:sz w:val="20"/>
                <w:szCs w:val="20"/>
                <w:lang w:val="fr-FR"/>
              </w:rPr>
              <w:t>prioritar</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prin</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intermediul</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mediului</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electronic</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nefiind</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încurajată</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tipărirea</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materialului</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decât</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dacă</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acest</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lucru</w:t>
            </w:r>
            <w:proofErr w:type="spellEnd"/>
            <w:r w:rsidRPr="007C5304">
              <w:rPr>
                <w:rFonts w:ascii="Times New Roman" w:hAnsi="Times New Roman" w:cs="Times New Roman"/>
                <w:color w:val="000000"/>
                <w:sz w:val="20"/>
                <w:szCs w:val="20"/>
                <w:lang w:val="fr-FR"/>
              </w:rPr>
              <w:t xml:space="preserve"> este </w:t>
            </w:r>
            <w:proofErr w:type="spellStart"/>
            <w:r w:rsidRPr="007C5304">
              <w:rPr>
                <w:rFonts w:ascii="Times New Roman" w:hAnsi="Times New Roman" w:cs="Times New Roman"/>
                <w:color w:val="000000"/>
                <w:sz w:val="20"/>
                <w:szCs w:val="20"/>
                <w:lang w:val="fr-FR"/>
              </w:rPr>
              <w:t>absolut</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necesar</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promovând</w:t>
            </w:r>
            <w:proofErr w:type="spellEnd"/>
            <w:r w:rsidRPr="007C5304">
              <w:rPr>
                <w:rFonts w:ascii="Times New Roman" w:hAnsi="Times New Roman" w:cs="Times New Roman"/>
                <w:color w:val="000000"/>
                <w:sz w:val="20"/>
                <w:szCs w:val="20"/>
                <w:lang w:val="fr-FR"/>
              </w:rPr>
              <w:t xml:space="preserve"> o </w:t>
            </w:r>
            <w:proofErr w:type="spellStart"/>
            <w:r w:rsidRPr="007C5304">
              <w:rPr>
                <w:rFonts w:ascii="Times New Roman" w:hAnsi="Times New Roman" w:cs="Times New Roman"/>
                <w:color w:val="000000"/>
                <w:sz w:val="20"/>
                <w:szCs w:val="20"/>
                <w:lang w:val="fr-FR"/>
              </w:rPr>
              <w:t>atitudine</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responsabilă</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față</w:t>
            </w:r>
            <w:proofErr w:type="spellEnd"/>
            <w:r w:rsidRPr="007C5304">
              <w:rPr>
                <w:rFonts w:ascii="Times New Roman" w:hAnsi="Times New Roman" w:cs="Times New Roman"/>
                <w:color w:val="000000"/>
                <w:sz w:val="20"/>
                <w:szCs w:val="20"/>
                <w:lang w:val="fr-FR"/>
              </w:rPr>
              <w:t xml:space="preserve"> de </w:t>
            </w:r>
            <w:proofErr w:type="spellStart"/>
            <w:r w:rsidRPr="007C5304">
              <w:rPr>
                <w:rFonts w:ascii="Times New Roman" w:hAnsi="Times New Roman" w:cs="Times New Roman"/>
                <w:color w:val="000000"/>
                <w:sz w:val="20"/>
                <w:szCs w:val="20"/>
                <w:lang w:val="fr-FR"/>
              </w:rPr>
              <w:t>consumul</w:t>
            </w:r>
            <w:proofErr w:type="spellEnd"/>
            <w:r w:rsidRPr="007C5304">
              <w:rPr>
                <w:rFonts w:ascii="Times New Roman" w:hAnsi="Times New Roman" w:cs="Times New Roman"/>
                <w:color w:val="000000"/>
                <w:sz w:val="20"/>
                <w:szCs w:val="20"/>
                <w:lang w:val="fr-FR"/>
              </w:rPr>
              <w:t xml:space="preserve"> de </w:t>
            </w:r>
            <w:proofErr w:type="spellStart"/>
            <w:r w:rsidRPr="007C5304">
              <w:rPr>
                <w:rFonts w:ascii="Times New Roman" w:hAnsi="Times New Roman" w:cs="Times New Roman"/>
                <w:color w:val="000000"/>
                <w:sz w:val="20"/>
                <w:szCs w:val="20"/>
                <w:lang w:val="fr-FR"/>
              </w:rPr>
              <w:t>resurse</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energie</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electrică</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și</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hârtie</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și</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alte</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materiale</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consumabile</w:t>
            </w:r>
            <w:proofErr w:type="spellEnd"/>
            <w:r w:rsidRPr="007C5304">
              <w:rPr>
                <w:rFonts w:ascii="Times New Roman" w:hAnsi="Times New Roman" w:cs="Times New Roman"/>
                <w:color w:val="000000"/>
                <w:sz w:val="20"/>
                <w:szCs w:val="20"/>
                <w:lang w:val="fr-FR"/>
              </w:rPr>
              <w:t>. </w:t>
            </w:r>
          </w:p>
          <w:p w14:paraId="2568EB50" w14:textId="77777777" w:rsidR="00942DC7" w:rsidRPr="007C5304" w:rsidRDefault="00942DC7" w:rsidP="0046692F">
            <w:pPr>
              <w:spacing w:before="180"/>
              <w:jc w:val="both"/>
              <w:rPr>
                <w:rFonts w:ascii="Times New Roman" w:hAnsi="Times New Roman" w:cs="Times New Roman"/>
                <w:color w:val="000000"/>
                <w:sz w:val="20"/>
                <w:szCs w:val="20"/>
                <w:lang w:val="fr-FR"/>
              </w:rPr>
            </w:pPr>
            <w:proofErr w:type="spellStart"/>
            <w:r w:rsidRPr="007C5304">
              <w:rPr>
                <w:rFonts w:ascii="Times New Roman" w:hAnsi="Times New Roman" w:cs="Times New Roman"/>
                <w:color w:val="000000"/>
                <w:sz w:val="20"/>
                <w:szCs w:val="20"/>
                <w:lang w:val="fr-FR"/>
              </w:rPr>
              <w:t>Proiectul</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investiţional</w:t>
            </w:r>
            <w:proofErr w:type="spellEnd"/>
            <w:r w:rsidRPr="007C5304">
              <w:rPr>
                <w:rFonts w:ascii="Times New Roman" w:hAnsi="Times New Roman" w:cs="Times New Roman"/>
                <w:color w:val="000000"/>
                <w:sz w:val="20"/>
                <w:szCs w:val="20"/>
                <w:lang w:val="fr-FR"/>
              </w:rPr>
              <w:t xml:space="preserve"> va </w:t>
            </w:r>
            <w:proofErr w:type="spellStart"/>
            <w:r w:rsidRPr="007C5304">
              <w:rPr>
                <w:rFonts w:ascii="Times New Roman" w:hAnsi="Times New Roman" w:cs="Times New Roman"/>
                <w:color w:val="000000"/>
                <w:sz w:val="20"/>
                <w:szCs w:val="20"/>
                <w:lang w:val="fr-FR"/>
              </w:rPr>
              <w:t>asigura</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construcţii</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eficiente</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energetic</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fundamentate</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pe</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considerente</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privind</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optimizarea</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şi</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reducerea</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consumurilor</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energetice</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din</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surse</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convenționale</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creşterea</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confortului</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atingerea</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unui</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nivel</w:t>
            </w:r>
            <w:proofErr w:type="spellEnd"/>
            <w:r w:rsidRPr="007C5304">
              <w:rPr>
                <w:rFonts w:ascii="Times New Roman" w:hAnsi="Times New Roman" w:cs="Times New Roman"/>
                <w:color w:val="000000"/>
                <w:sz w:val="20"/>
                <w:szCs w:val="20"/>
                <w:lang w:val="fr-FR"/>
              </w:rPr>
              <w:t xml:space="preserve"> de </w:t>
            </w:r>
            <w:proofErr w:type="spellStart"/>
            <w:r w:rsidRPr="007C5304">
              <w:rPr>
                <w:rFonts w:ascii="Times New Roman" w:hAnsi="Times New Roman" w:cs="Times New Roman"/>
                <w:color w:val="000000"/>
                <w:sz w:val="20"/>
                <w:szCs w:val="20"/>
                <w:lang w:val="fr-FR"/>
              </w:rPr>
              <w:t>performanţă</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energetică</w:t>
            </w:r>
            <w:proofErr w:type="spellEnd"/>
            <w:r w:rsidRPr="007C5304">
              <w:rPr>
                <w:rFonts w:ascii="Times New Roman" w:hAnsi="Times New Roman" w:cs="Times New Roman"/>
                <w:color w:val="000000"/>
                <w:sz w:val="20"/>
                <w:szCs w:val="20"/>
                <w:lang w:val="fr-FR"/>
              </w:rPr>
              <w:t xml:space="preserve"> convergent </w:t>
            </w:r>
            <w:proofErr w:type="spellStart"/>
            <w:r w:rsidRPr="007C5304">
              <w:rPr>
                <w:rFonts w:ascii="Times New Roman" w:hAnsi="Times New Roman" w:cs="Times New Roman"/>
                <w:color w:val="000000"/>
                <w:sz w:val="20"/>
                <w:szCs w:val="20"/>
                <w:lang w:val="fr-FR"/>
              </w:rPr>
              <w:t>conceptului</w:t>
            </w:r>
            <w:proofErr w:type="spellEnd"/>
            <w:r w:rsidRPr="007C5304">
              <w:rPr>
                <w:rFonts w:ascii="Times New Roman" w:hAnsi="Times New Roman" w:cs="Times New Roman"/>
                <w:color w:val="000000"/>
                <w:sz w:val="20"/>
                <w:szCs w:val="20"/>
                <w:lang w:val="fr-FR"/>
              </w:rPr>
              <w:t xml:space="preserve"> de </w:t>
            </w:r>
            <w:proofErr w:type="spellStart"/>
            <w:r w:rsidRPr="007C5304">
              <w:rPr>
                <w:rFonts w:ascii="Times New Roman" w:hAnsi="Times New Roman" w:cs="Times New Roman"/>
                <w:color w:val="000000"/>
                <w:sz w:val="20"/>
                <w:szCs w:val="20"/>
                <w:lang w:val="fr-FR"/>
              </w:rPr>
              <w:t>clădiri</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cu</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înaltă</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performanţă</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energetică</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cu</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respectarea</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standardului</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nZEB</w:t>
            </w:r>
            <w:proofErr w:type="spellEnd"/>
            <w:r w:rsidRPr="007C5304">
              <w:rPr>
                <w:rFonts w:ascii="Times New Roman" w:hAnsi="Times New Roman" w:cs="Times New Roman"/>
                <w:color w:val="000000"/>
                <w:sz w:val="20"/>
                <w:szCs w:val="20"/>
                <w:lang w:val="fr-FR"/>
              </w:rPr>
              <w:t>[1] (</w:t>
            </w:r>
            <w:proofErr w:type="spellStart"/>
            <w:r w:rsidRPr="007C5304">
              <w:rPr>
                <w:rFonts w:ascii="Times New Roman" w:hAnsi="Times New Roman" w:cs="Times New Roman"/>
                <w:color w:val="000000"/>
                <w:sz w:val="20"/>
                <w:szCs w:val="20"/>
                <w:lang w:val="fr-FR"/>
              </w:rPr>
              <w:t>nearly</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zero</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energy</w:t>
            </w:r>
            <w:proofErr w:type="spellEnd"/>
            <w:r w:rsidRPr="007C5304">
              <w:rPr>
                <w:rFonts w:ascii="Times New Roman" w:hAnsi="Times New Roman" w:cs="Times New Roman"/>
                <w:color w:val="000000"/>
                <w:sz w:val="20"/>
                <w:szCs w:val="20"/>
                <w:lang w:val="fr-FR"/>
              </w:rPr>
              <w:t xml:space="preserve"> building), </w:t>
            </w:r>
            <w:proofErr w:type="spellStart"/>
            <w:r w:rsidRPr="007C5304">
              <w:rPr>
                <w:rFonts w:ascii="Times New Roman" w:hAnsi="Times New Roman" w:cs="Times New Roman"/>
                <w:color w:val="000000"/>
                <w:sz w:val="20"/>
                <w:szCs w:val="20"/>
                <w:lang w:val="fr-FR"/>
              </w:rPr>
              <w:t>reducerea</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emisiilor</w:t>
            </w:r>
            <w:proofErr w:type="spellEnd"/>
            <w:r w:rsidRPr="007C5304">
              <w:rPr>
                <w:rFonts w:ascii="Times New Roman" w:hAnsi="Times New Roman" w:cs="Times New Roman"/>
                <w:color w:val="000000"/>
                <w:sz w:val="20"/>
                <w:szCs w:val="20"/>
                <w:lang w:val="fr-FR"/>
              </w:rPr>
              <w:t xml:space="preserve"> de CO2 </w:t>
            </w:r>
            <w:proofErr w:type="spellStart"/>
            <w:r w:rsidRPr="007C5304">
              <w:rPr>
                <w:rFonts w:ascii="Times New Roman" w:hAnsi="Times New Roman" w:cs="Times New Roman"/>
                <w:color w:val="000000"/>
                <w:sz w:val="20"/>
                <w:szCs w:val="20"/>
                <w:lang w:val="fr-FR"/>
              </w:rPr>
              <w:t>în</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acord</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lastRenderedPageBreak/>
              <w:t>cu</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prevederile</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normelor</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şi</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normativelor</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tehnice</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legislaţiei</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europene</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şi</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naţionale</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în</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materie</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prin</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instalarea</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unor</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sisteme</w:t>
            </w:r>
            <w:proofErr w:type="spellEnd"/>
            <w:r w:rsidRPr="007C5304">
              <w:rPr>
                <w:rFonts w:ascii="Times New Roman" w:hAnsi="Times New Roman" w:cs="Times New Roman"/>
                <w:color w:val="000000"/>
                <w:sz w:val="20"/>
                <w:szCs w:val="20"/>
                <w:lang w:val="fr-FR"/>
              </w:rPr>
              <w:t xml:space="preserve"> performante de </w:t>
            </w:r>
            <w:proofErr w:type="spellStart"/>
            <w:r w:rsidRPr="007C5304">
              <w:rPr>
                <w:rFonts w:ascii="Times New Roman" w:hAnsi="Times New Roman" w:cs="Times New Roman"/>
                <w:color w:val="000000"/>
                <w:sz w:val="20"/>
                <w:szCs w:val="20"/>
                <w:lang w:val="fr-FR"/>
              </w:rPr>
              <w:t>producere</w:t>
            </w:r>
            <w:proofErr w:type="spellEnd"/>
            <w:r w:rsidRPr="007C5304">
              <w:rPr>
                <w:rFonts w:ascii="Times New Roman" w:hAnsi="Times New Roman" w:cs="Times New Roman"/>
                <w:color w:val="000000"/>
                <w:sz w:val="20"/>
                <w:szCs w:val="20"/>
                <w:lang w:val="fr-FR"/>
              </w:rPr>
              <w:t xml:space="preserve"> a </w:t>
            </w:r>
            <w:proofErr w:type="spellStart"/>
            <w:r w:rsidRPr="007C5304">
              <w:rPr>
                <w:rFonts w:ascii="Times New Roman" w:hAnsi="Times New Roman" w:cs="Times New Roman"/>
                <w:color w:val="000000"/>
                <w:sz w:val="20"/>
                <w:szCs w:val="20"/>
                <w:lang w:val="fr-FR"/>
              </w:rPr>
              <w:t>agentului</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termic</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prin</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utilizarea</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pompelor</w:t>
            </w:r>
            <w:proofErr w:type="spellEnd"/>
            <w:r w:rsidRPr="007C5304">
              <w:rPr>
                <w:rFonts w:ascii="Times New Roman" w:hAnsi="Times New Roman" w:cs="Times New Roman"/>
                <w:color w:val="000000"/>
                <w:sz w:val="20"/>
                <w:szCs w:val="20"/>
                <w:lang w:val="fr-FR"/>
              </w:rPr>
              <w:t xml:space="preserve"> de </w:t>
            </w:r>
            <w:proofErr w:type="spellStart"/>
            <w:r w:rsidRPr="007C5304">
              <w:rPr>
                <w:rFonts w:ascii="Times New Roman" w:hAnsi="Times New Roman" w:cs="Times New Roman"/>
                <w:color w:val="000000"/>
                <w:sz w:val="20"/>
                <w:szCs w:val="20"/>
                <w:lang w:val="fr-FR"/>
              </w:rPr>
              <w:t>căldură</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panouri</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solare</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pentru</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aport</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suplimentar</w:t>
            </w:r>
            <w:proofErr w:type="spellEnd"/>
            <w:r w:rsidRPr="007C5304">
              <w:rPr>
                <w:rFonts w:ascii="Times New Roman" w:hAnsi="Times New Roman" w:cs="Times New Roman"/>
                <w:color w:val="000000"/>
                <w:sz w:val="20"/>
                <w:szCs w:val="20"/>
                <w:lang w:val="fr-FR"/>
              </w:rPr>
              <w:t xml:space="preserve"> de </w:t>
            </w:r>
            <w:proofErr w:type="spellStart"/>
            <w:r w:rsidRPr="007C5304">
              <w:rPr>
                <w:rFonts w:ascii="Times New Roman" w:hAnsi="Times New Roman" w:cs="Times New Roman"/>
                <w:color w:val="000000"/>
                <w:sz w:val="20"/>
                <w:szCs w:val="20"/>
                <w:lang w:val="fr-FR"/>
              </w:rPr>
              <w:t>apă</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caldă</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și</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căldură</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panouri</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fotovoltaice</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pentru</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aport</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suplimentar</w:t>
            </w:r>
            <w:proofErr w:type="spellEnd"/>
            <w:r w:rsidRPr="007C5304">
              <w:rPr>
                <w:rFonts w:ascii="Times New Roman" w:hAnsi="Times New Roman" w:cs="Times New Roman"/>
                <w:color w:val="000000"/>
                <w:sz w:val="20"/>
                <w:szCs w:val="20"/>
                <w:lang w:val="fr-FR"/>
              </w:rPr>
              <w:t xml:space="preserve"> de </w:t>
            </w:r>
            <w:proofErr w:type="spellStart"/>
            <w:r w:rsidRPr="007C5304">
              <w:rPr>
                <w:rFonts w:ascii="Times New Roman" w:hAnsi="Times New Roman" w:cs="Times New Roman"/>
                <w:color w:val="000000"/>
                <w:sz w:val="20"/>
                <w:szCs w:val="20"/>
                <w:lang w:val="fr-FR"/>
              </w:rPr>
              <w:t>energie</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electrică</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implementarea</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unui</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sistem</w:t>
            </w:r>
            <w:proofErr w:type="spellEnd"/>
            <w:r w:rsidRPr="007C5304">
              <w:rPr>
                <w:rFonts w:ascii="Times New Roman" w:hAnsi="Times New Roman" w:cs="Times New Roman"/>
                <w:color w:val="000000"/>
                <w:sz w:val="20"/>
                <w:szCs w:val="20"/>
                <w:lang w:val="fr-FR"/>
              </w:rPr>
              <w:t xml:space="preserve"> de management </w:t>
            </w:r>
            <w:proofErr w:type="spellStart"/>
            <w:r w:rsidRPr="007C5304">
              <w:rPr>
                <w:rFonts w:ascii="Times New Roman" w:hAnsi="Times New Roman" w:cs="Times New Roman"/>
                <w:color w:val="000000"/>
                <w:sz w:val="20"/>
                <w:szCs w:val="20"/>
                <w:lang w:val="fr-FR"/>
              </w:rPr>
              <w:t>energetic</w:t>
            </w:r>
            <w:proofErr w:type="spellEnd"/>
            <w:r w:rsidRPr="007C5304">
              <w:rPr>
                <w:rFonts w:ascii="Times New Roman" w:hAnsi="Times New Roman" w:cs="Times New Roman"/>
                <w:color w:val="000000"/>
                <w:sz w:val="20"/>
                <w:szCs w:val="20"/>
                <w:lang w:val="fr-FR"/>
              </w:rPr>
              <w:t xml:space="preserve"> al </w:t>
            </w:r>
            <w:proofErr w:type="spellStart"/>
            <w:r w:rsidRPr="007C5304">
              <w:rPr>
                <w:rFonts w:ascii="Times New Roman" w:hAnsi="Times New Roman" w:cs="Times New Roman"/>
                <w:color w:val="000000"/>
                <w:sz w:val="20"/>
                <w:szCs w:val="20"/>
                <w:lang w:val="fr-FR"/>
              </w:rPr>
              <w:t>clădirilor</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amenajarea</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unei</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parcări</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cu</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sistem</w:t>
            </w:r>
            <w:proofErr w:type="spellEnd"/>
            <w:r w:rsidRPr="007C5304">
              <w:rPr>
                <w:rFonts w:ascii="Times New Roman" w:hAnsi="Times New Roman" w:cs="Times New Roman"/>
                <w:color w:val="000000"/>
                <w:sz w:val="20"/>
                <w:szCs w:val="20"/>
                <w:lang w:val="fr-FR"/>
              </w:rPr>
              <w:t xml:space="preserve"> de </w:t>
            </w:r>
            <w:proofErr w:type="spellStart"/>
            <w:r w:rsidRPr="007C5304">
              <w:rPr>
                <w:rFonts w:ascii="Times New Roman" w:hAnsi="Times New Roman" w:cs="Times New Roman"/>
                <w:color w:val="000000"/>
                <w:sz w:val="20"/>
                <w:szCs w:val="20"/>
                <w:lang w:val="fr-FR"/>
              </w:rPr>
              <w:t>încărcare</w:t>
            </w:r>
            <w:proofErr w:type="spellEnd"/>
            <w:r w:rsidRPr="007C5304">
              <w:rPr>
                <w:rFonts w:ascii="Times New Roman" w:hAnsi="Times New Roman" w:cs="Times New Roman"/>
                <w:color w:val="000000"/>
                <w:sz w:val="20"/>
                <w:szCs w:val="20"/>
                <w:lang w:val="fr-FR"/>
              </w:rPr>
              <w:t xml:space="preserve"> a </w:t>
            </w:r>
            <w:proofErr w:type="spellStart"/>
            <w:r w:rsidRPr="007C5304">
              <w:rPr>
                <w:rFonts w:ascii="Times New Roman" w:hAnsi="Times New Roman" w:cs="Times New Roman"/>
                <w:color w:val="000000"/>
                <w:sz w:val="20"/>
                <w:szCs w:val="20"/>
                <w:lang w:val="fr-FR"/>
              </w:rPr>
              <w:t>vehiculelor</w:t>
            </w:r>
            <w:proofErr w:type="spellEnd"/>
            <w:r w:rsidRPr="007C5304">
              <w:rPr>
                <w:rFonts w:ascii="Times New Roman" w:hAnsi="Times New Roman" w:cs="Times New Roman"/>
                <w:color w:val="000000"/>
                <w:sz w:val="20"/>
                <w:szCs w:val="20"/>
                <w:lang w:val="fr-FR"/>
              </w:rPr>
              <w:t xml:space="preserve"> </w:t>
            </w:r>
            <w:proofErr w:type="spellStart"/>
            <w:r w:rsidRPr="007C5304">
              <w:rPr>
                <w:rFonts w:ascii="Times New Roman" w:hAnsi="Times New Roman" w:cs="Times New Roman"/>
                <w:color w:val="000000"/>
                <w:sz w:val="20"/>
                <w:szCs w:val="20"/>
                <w:lang w:val="fr-FR"/>
              </w:rPr>
              <w:t>electrice</w:t>
            </w:r>
            <w:proofErr w:type="spellEnd"/>
            <w:r w:rsidRPr="007C5304">
              <w:rPr>
                <w:rFonts w:ascii="Times New Roman" w:hAnsi="Times New Roman" w:cs="Times New Roman"/>
                <w:color w:val="000000"/>
                <w:sz w:val="20"/>
                <w:szCs w:val="20"/>
                <w:lang w:val="fr-FR"/>
              </w:rPr>
              <w:t>.</w:t>
            </w:r>
          </w:p>
          <w:p w14:paraId="45181F20" w14:textId="77777777" w:rsidR="00942DC7" w:rsidRPr="007C5304" w:rsidRDefault="00942DC7"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investiții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echipamentele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utilizate</w:t>
            </w:r>
            <w:proofErr w:type="spellEnd"/>
            <w:r w:rsidRPr="007C5304">
              <w:rPr>
                <w:rFonts w:ascii="Times New Roman" w:hAnsi="Times New Roman" w:cs="Times New Roman"/>
                <w:sz w:val="20"/>
                <w:szCs w:val="20"/>
                <w:lang w:val="fr-FR"/>
              </w:rPr>
              <w:t xml:space="preserve"> vor </w:t>
            </w:r>
            <w:proofErr w:type="spellStart"/>
            <w:r w:rsidRPr="007C5304">
              <w:rPr>
                <w:rFonts w:ascii="Times New Roman" w:hAnsi="Times New Roman" w:cs="Times New Roman"/>
                <w:sz w:val="20"/>
                <w:szCs w:val="20"/>
                <w:lang w:val="fr-FR"/>
              </w:rPr>
              <w:t>îndeplini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cerințele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legate</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energie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stabilite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conformitate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Directiva</w:t>
            </w:r>
            <w:proofErr w:type="spellEnd"/>
            <w:r w:rsidRPr="007C5304">
              <w:rPr>
                <w:rFonts w:ascii="Times New Roman" w:hAnsi="Times New Roman" w:cs="Times New Roman"/>
                <w:sz w:val="20"/>
                <w:szCs w:val="20"/>
                <w:lang w:val="fr-FR"/>
              </w:rPr>
              <w:t xml:space="preserve"> 2009/125 / CE </w:t>
            </w:r>
            <w:proofErr w:type="spellStart"/>
            <w:r w:rsidRPr="007C5304">
              <w:rPr>
                <w:rFonts w:ascii="Times New Roman" w:hAnsi="Times New Roman" w:cs="Times New Roman"/>
                <w:sz w:val="20"/>
                <w:szCs w:val="20"/>
                <w:lang w:val="fr-FR"/>
              </w:rPr>
              <w:t>pentru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servere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stocare</w:t>
            </w:r>
            <w:proofErr w:type="spellEnd"/>
            <w:r w:rsidRPr="007C5304">
              <w:rPr>
                <w:rFonts w:ascii="Times New Roman" w:hAnsi="Times New Roman" w:cs="Times New Roman"/>
                <w:sz w:val="20"/>
                <w:szCs w:val="20"/>
                <w:lang w:val="fr-FR"/>
              </w:rPr>
              <w:t xml:space="preserve"> de date, </w:t>
            </w:r>
            <w:proofErr w:type="spellStart"/>
            <w:r w:rsidRPr="007C5304">
              <w:rPr>
                <w:rFonts w:ascii="Times New Roman" w:hAnsi="Times New Roman" w:cs="Times New Roman"/>
                <w:sz w:val="20"/>
                <w:szCs w:val="20"/>
                <w:lang w:val="fr-FR"/>
              </w:rPr>
              <w:t>sau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computere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servere</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calculatoare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sau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afișaje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electronice</w:t>
            </w:r>
            <w:proofErr w:type="spellEnd"/>
            <w:r w:rsidRPr="007C5304">
              <w:rPr>
                <w:rFonts w:ascii="Times New Roman" w:hAnsi="Times New Roman" w:cs="Times New Roman"/>
                <w:sz w:val="20"/>
                <w:szCs w:val="20"/>
                <w:lang w:val="fr-FR"/>
              </w:rPr>
              <w:t xml:space="preserve">. </w:t>
            </w:r>
          </w:p>
          <w:p w14:paraId="3C5DAB7C" w14:textId="0393034E" w:rsidR="00942DC7" w:rsidRPr="007C5304" w:rsidRDefault="00942DC7" w:rsidP="00942DC7">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Investiția</w:t>
            </w:r>
            <w:proofErr w:type="spellEnd"/>
            <w:r w:rsidRPr="007C5304">
              <w:rPr>
                <w:rFonts w:ascii="Times New Roman" w:hAnsi="Times New Roman" w:cs="Times New Roman"/>
                <w:sz w:val="20"/>
                <w:szCs w:val="20"/>
                <w:lang w:val="fr-FR"/>
              </w:rPr>
              <w:t xml:space="preserve"> va fi </w:t>
            </w:r>
            <w:proofErr w:type="spellStart"/>
            <w:r w:rsidRPr="007C5304">
              <w:rPr>
                <w:rFonts w:ascii="Times New Roman" w:hAnsi="Times New Roman" w:cs="Times New Roman"/>
                <w:sz w:val="20"/>
                <w:szCs w:val="20"/>
                <w:lang w:val="fr-FR"/>
              </w:rPr>
              <w:t>realizata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cele</w:t>
            </w:r>
            <w:proofErr w:type="spellEnd"/>
            <w:r w:rsidRPr="007C5304">
              <w:rPr>
                <w:rFonts w:ascii="Times New Roman" w:hAnsi="Times New Roman" w:cs="Times New Roman"/>
                <w:sz w:val="20"/>
                <w:szCs w:val="20"/>
                <w:lang w:val="fr-FR"/>
              </w:rPr>
              <w:t xml:space="preserve"> mai </w:t>
            </w:r>
            <w:proofErr w:type="spellStart"/>
            <w:r w:rsidRPr="007C5304">
              <w:rPr>
                <w:rFonts w:ascii="Times New Roman" w:hAnsi="Times New Roman" w:cs="Times New Roman"/>
                <w:sz w:val="20"/>
                <w:szCs w:val="20"/>
                <w:lang w:val="fr-FR"/>
              </w:rPr>
              <w:t>bune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practici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privire</w:t>
            </w:r>
            <w:proofErr w:type="spellEnd"/>
            <w:r w:rsidRPr="007C5304">
              <w:rPr>
                <w:rFonts w:ascii="Times New Roman" w:hAnsi="Times New Roman" w:cs="Times New Roman"/>
                <w:sz w:val="20"/>
                <w:szCs w:val="20"/>
                <w:lang w:val="fr-FR"/>
              </w:rPr>
              <w:t xml:space="preserve"> la </w:t>
            </w:r>
            <w:proofErr w:type="spellStart"/>
            <w:r w:rsidRPr="007C5304">
              <w:rPr>
                <w:rFonts w:ascii="Times New Roman" w:hAnsi="Times New Roman" w:cs="Times New Roman"/>
                <w:sz w:val="20"/>
                <w:szCs w:val="20"/>
                <w:lang w:val="fr-FR"/>
              </w:rPr>
              <w:t>eficiența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energetică</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echipamentelor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utilizate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managementul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energiei</w:t>
            </w:r>
            <w:proofErr w:type="spellEnd"/>
            <w:r w:rsidRPr="007C5304">
              <w:rPr>
                <w:rFonts w:ascii="Times New Roman" w:hAnsi="Times New Roman" w:cs="Times New Roman"/>
                <w:sz w:val="20"/>
                <w:szCs w:val="20"/>
                <w:lang w:val="fr-FR"/>
              </w:rPr>
              <w:t>.</w:t>
            </w:r>
          </w:p>
        </w:tc>
      </w:tr>
    </w:tbl>
    <w:p w14:paraId="6CEE0C60" w14:textId="77777777" w:rsidR="00942DC7" w:rsidRPr="007C5304" w:rsidRDefault="005603E7" w:rsidP="00942DC7">
      <w:pPr>
        <w:rPr>
          <w:rFonts w:ascii="Times New Roman" w:hAnsi="Times New Roman" w:cs="Times New Roman"/>
          <w:sz w:val="20"/>
          <w:szCs w:val="20"/>
        </w:rPr>
      </w:pPr>
      <w:r w:rsidRPr="007C5304">
        <w:rPr>
          <w:rFonts w:ascii="Times New Roman" w:hAnsi="Times New Roman" w:cs="Times New Roman"/>
          <w:noProof/>
          <w:sz w:val="20"/>
          <w:szCs w:val="20"/>
        </w:rPr>
        <w:lastRenderedPageBreak/>
        <w:pict w14:anchorId="22995DE0">
          <v:rect id="_x0000_i1025" alt="" style="width:451.3pt;height:.05pt;mso-width-percent:0;mso-height-percent:0;mso-width-percent:0;mso-height-percent:0" o:hralign="center" o:hrstd="t" o:hr="t" fillcolor="#a0a0a0" stroked="f"/>
        </w:pict>
      </w:r>
    </w:p>
    <w:p w14:paraId="035DACB9" w14:textId="77777777" w:rsidR="00942DC7" w:rsidRPr="007C5304" w:rsidRDefault="00942DC7" w:rsidP="00942DC7">
      <w:pPr>
        <w:ind w:firstLine="700"/>
        <w:jc w:val="both"/>
        <w:rPr>
          <w:rFonts w:ascii="Times New Roman" w:hAnsi="Times New Roman" w:cs="Times New Roman"/>
          <w:i/>
          <w:sz w:val="20"/>
          <w:szCs w:val="20"/>
        </w:rPr>
      </w:pPr>
      <w:r w:rsidRPr="007C5304">
        <w:rPr>
          <w:rFonts w:ascii="Times New Roman" w:hAnsi="Times New Roman" w:cs="Times New Roman"/>
          <w:b/>
          <w:i/>
          <w:sz w:val="20"/>
          <w:szCs w:val="20"/>
          <w:vertAlign w:val="superscript"/>
        </w:rPr>
        <w:t>[1]</w:t>
      </w:r>
      <w:r w:rsidRPr="007C5304">
        <w:rPr>
          <w:rFonts w:ascii="Times New Roman" w:hAnsi="Times New Roman" w:cs="Times New Roman"/>
          <w:i/>
          <w:sz w:val="20"/>
          <w:szCs w:val="20"/>
        </w:rPr>
        <w:t xml:space="preserve"> Potrivit Legii nr. 101/2020</w:t>
      </w:r>
      <w:r w:rsidRPr="007C5304">
        <w:rPr>
          <w:rFonts w:ascii="Times New Roman" w:hAnsi="Times New Roman" w:cs="Times New Roman"/>
          <w:b/>
          <w:i/>
          <w:sz w:val="20"/>
          <w:szCs w:val="20"/>
        </w:rPr>
        <w:t xml:space="preserve"> </w:t>
      </w:r>
      <w:r w:rsidRPr="007C5304">
        <w:rPr>
          <w:rFonts w:ascii="Times New Roman" w:hAnsi="Times New Roman" w:cs="Times New Roman"/>
          <w:sz w:val="20"/>
          <w:szCs w:val="20"/>
        </w:rPr>
        <w:t>pentru modificarea şi completarea Legii nr. 372/2005 privind performanţa energetică a clădirilor</w:t>
      </w:r>
      <w:r w:rsidRPr="007C5304">
        <w:rPr>
          <w:rFonts w:ascii="Times New Roman" w:hAnsi="Times New Roman" w:cs="Times New Roman"/>
          <w:i/>
          <w:sz w:val="20"/>
          <w:szCs w:val="20"/>
        </w:rPr>
        <w:t>, art. 1, pt. 15 - clădirea al cărei consum de energie este aproape zero este acea „clădire cu o performanță energetică foarte ridicată, la care necesarul de energie pentru asigurarea performanței energetice este aproape egal cu zero sau este foarte scăzut și este acoperit în proporție de minimum 30% cu energie din surse regenerabile, inclusiv cu energie din surse regenerabile produsă la fața locului sau în apropiere, pe o rază de 30km față de coordonatele GPS ale clădirii, începând cu anul 2021”.</w:t>
      </w:r>
    </w:p>
    <w:tbl>
      <w:tblPr>
        <w:tblW w:w="97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174"/>
        <w:gridCol w:w="647"/>
        <w:gridCol w:w="561"/>
        <w:gridCol w:w="6393"/>
      </w:tblGrid>
      <w:tr w:rsidR="0046692F" w:rsidRPr="007C5304" w14:paraId="59398F0E" w14:textId="77777777" w:rsidTr="0046692F">
        <w:trPr>
          <w:trHeight w:val="504"/>
        </w:trPr>
        <w:tc>
          <w:tcPr>
            <w:tcW w:w="9775"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726FD7" w14:textId="7D80D765" w:rsidR="0046692F" w:rsidRPr="007C5304" w:rsidRDefault="0046692F" w:rsidP="0046692F">
            <w:pPr>
              <w:spacing w:line="276" w:lineRule="auto"/>
              <w:jc w:val="both"/>
              <w:rPr>
                <w:rFonts w:ascii="Times New Roman" w:hAnsi="Times New Roman" w:cs="Times New Roman"/>
                <w:b/>
                <w:sz w:val="20"/>
                <w:szCs w:val="20"/>
              </w:rPr>
            </w:pPr>
            <w:r w:rsidRPr="007C5304">
              <w:rPr>
                <w:rFonts w:ascii="Times New Roman" w:hAnsi="Times New Roman" w:cs="Times New Roman"/>
                <w:b/>
                <w:sz w:val="20"/>
                <w:szCs w:val="20"/>
              </w:rPr>
              <w:t xml:space="preserve">Investiția C.3. </w:t>
            </w:r>
            <w:r w:rsidR="00760726" w:rsidRPr="007C5304">
              <w:rPr>
                <w:rFonts w:ascii="Times New Roman" w:hAnsi="Times New Roman" w:cs="Times New Roman"/>
                <w:b/>
                <w:sz w:val="20"/>
                <w:szCs w:val="20"/>
              </w:rPr>
              <w:t>C</w:t>
            </w:r>
            <w:r w:rsidRPr="007C5304">
              <w:rPr>
                <w:rFonts w:ascii="Times New Roman" w:hAnsi="Times New Roman" w:cs="Times New Roman"/>
                <w:b/>
                <w:sz w:val="20"/>
                <w:szCs w:val="20"/>
              </w:rPr>
              <w:t>reșterea rezilienței și securității cibernetice a infrastructurii de servicii de tip ISP asigurate pentru autoritățile publice din România</w:t>
            </w:r>
          </w:p>
        </w:tc>
      </w:tr>
      <w:tr w:rsidR="0046692F" w:rsidRPr="007C5304" w14:paraId="233BD9D6" w14:textId="77777777" w:rsidTr="0046692F">
        <w:trPr>
          <w:trHeight w:val="1877"/>
        </w:trPr>
        <w:tc>
          <w:tcPr>
            <w:tcW w:w="2174"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031E0FC" w14:textId="77777777" w:rsidR="0046692F" w:rsidRPr="007C5304" w:rsidRDefault="0046692F" w:rsidP="0046692F">
            <w:pPr>
              <w:ind w:left="-140"/>
              <w:jc w:val="center"/>
              <w:rPr>
                <w:rFonts w:ascii="Times New Roman" w:hAnsi="Times New Roman" w:cs="Times New Roman"/>
                <w:i/>
                <w:sz w:val="20"/>
                <w:szCs w:val="20"/>
              </w:rPr>
            </w:pPr>
            <w:r w:rsidRPr="007C5304">
              <w:rPr>
                <w:rFonts w:ascii="Times New Roman" w:hAnsi="Times New Roman" w:cs="Times New Roman"/>
                <w:i/>
                <w:sz w:val="20"/>
                <w:szCs w:val="20"/>
              </w:rPr>
              <w:t>Please indicate which of the environmental objectives below require a substantive DNSH assessment of the measure</w:t>
            </w:r>
          </w:p>
        </w:tc>
        <w:tc>
          <w:tcPr>
            <w:tcW w:w="647" w:type="dxa"/>
            <w:tcBorders>
              <w:bottom w:val="single" w:sz="8" w:space="0" w:color="000000"/>
              <w:right w:val="single" w:sz="8" w:space="0" w:color="000000"/>
            </w:tcBorders>
            <w:shd w:val="clear" w:color="auto" w:fill="auto"/>
            <w:tcMar>
              <w:top w:w="100" w:type="dxa"/>
              <w:left w:w="100" w:type="dxa"/>
              <w:bottom w:w="100" w:type="dxa"/>
              <w:right w:w="100" w:type="dxa"/>
            </w:tcMar>
          </w:tcPr>
          <w:p w14:paraId="6490CF4E" w14:textId="77777777" w:rsidR="0046692F" w:rsidRPr="007C5304" w:rsidRDefault="0046692F" w:rsidP="0046692F">
            <w:pPr>
              <w:spacing w:before="180"/>
              <w:ind w:left="-140"/>
              <w:jc w:val="center"/>
              <w:rPr>
                <w:rFonts w:ascii="Times New Roman" w:hAnsi="Times New Roman" w:cs="Times New Roman"/>
                <w:sz w:val="20"/>
                <w:szCs w:val="20"/>
              </w:rPr>
            </w:pPr>
            <w:r w:rsidRPr="007C5304">
              <w:rPr>
                <w:rFonts w:ascii="Times New Roman" w:hAnsi="Times New Roman" w:cs="Times New Roman"/>
                <w:sz w:val="20"/>
                <w:szCs w:val="20"/>
              </w:rPr>
              <w:t>YES</w:t>
            </w:r>
          </w:p>
        </w:tc>
        <w:tc>
          <w:tcPr>
            <w:tcW w:w="561" w:type="dxa"/>
            <w:tcBorders>
              <w:bottom w:val="single" w:sz="8" w:space="0" w:color="000000"/>
              <w:right w:val="single" w:sz="8" w:space="0" w:color="000000"/>
            </w:tcBorders>
            <w:shd w:val="clear" w:color="auto" w:fill="auto"/>
            <w:tcMar>
              <w:top w:w="100" w:type="dxa"/>
              <w:left w:w="100" w:type="dxa"/>
              <w:bottom w:w="100" w:type="dxa"/>
              <w:right w:w="100" w:type="dxa"/>
            </w:tcMar>
          </w:tcPr>
          <w:p w14:paraId="226DC02D" w14:textId="77777777" w:rsidR="0046692F" w:rsidRPr="007C5304" w:rsidRDefault="0046692F" w:rsidP="0046692F">
            <w:pPr>
              <w:spacing w:before="180"/>
              <w:ind w:left="-140"/>
              <w:jc w:val="center"/>
              <w:rPr>
                <w:rFonts w:ascii="Times New Roman" w:hAnsi="Times New Roman" w:cs="Times New Roman"/>
                <w:sz w:val="20"/>
                <w:szCs w:val="20"/>
              </w:rPr>
            </w:pPr>
            <w:r w:rsidRPr="007C5304">
              <w:rPr>
                <w:rFonts w:ascii="Times New Roman" w:hAnsi="Times New Roman" w:cs="Times New Roman"/>
                <w:sz w:val="20"/>
                <w:szCs w:val="20"/>
              </w:rPr>
              <w:t>NO</w:t>
            </w:r>
          </w:p>
        </w:tc>
        <w:tc>
          <w:tcPr>
            <w:tcW w:w="6393" w:type="dxa"/>
            <w:tcBorders>
              <w:bottom w:val="single" w:sz="8" w:space="0" w:color="000000"/>
              <w:right w:val="single" w:sz="8" w:space="0" w:color="000000"/>
            </w:tcBorders>
            <w:shd w:val="clear" w:color="auto" w:fill="auto"/>
            <w:tcMar>
              <w:top w:w="100" w:type="dxa"/>
              <w:left w:w="100" w:type="dxa"/>
              <w:bottom w:w="100" w:type="dxa"/>
              <w:right w:w="100" w:type="dxa"/>
            </w:tcMar>
          </w:tcPr>
          <w:p w14:paraId="677233D8" w14:textId="77777777" w:rsidR="0046692F" w:rsidRPr="007C5304" w:rsidRDefault="0046692F" w:rsidP="0046692F">
            <w:pPr>
              <w:ind w:left="-140"/>
              <w:jc w:val="center"/>
              <w:rPr>
                <w:rFonts w:ascii="Times New Roman" w:hAnsi="Times New Roman" w:cs="Times New Roman"/>
                <w:i/>
                <w:sz w:val="20"/>
                <w:szCs w:val="20"/>
              </w:rPr>
            </w:pPr>
            <w:r w:rsidRPr="007C5304">
              <w:rPr>
                <w:rFonts w:ascii="Times New Roman" w:hAnsi="Times New Roman" w:cs="Times New Roman"/>
                <w:i/>
                <w:sz w:val="20"/>
                <w:szCs w:val="20"/>
              </w:rPr>
              <w:t>Justification if ‘No’ has been selected</w:t>
            </w:r>
          </w:p>
        </w:tc>
      </w:tr>
      <w:tr w:rsidR="0046692F" w:rsidRPr="007C5304" w14:paraId="43F5818A" w14:textId="77777777" w:rsidTr="0046692F">
        <w:trPr>
          <w:trHeight w:val="2295"/>
        </w:trPr>
        <w:tc>
          <w:tcPr>
            <w:tcW w:w="2174"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tbl>
            <w:tblPr>
              <w:tblW w:w="20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025"/>
            </w:tblGrid>
            <w:tr w:rsidR="0046692F" w:rsidRPr="007C5304" w14:paraId="604A8232" w14:textId="77777777" w:rsidTr="0046692F">
              <w:trPr>
                <w:trHeight w:val="1070"/>
              </w:trPr>
              <w:tc>
                <w:tcPr>
                  <w:tcW w:w="2025" w:type="dxa"/>
                  <w:shd w:val="clear" w:color="auto" w:fill="auto"/>
                  <w:tcMar>
                    <w:top w:w="100" w:type="dxa"/>
                    <w:left w:w="100" w:type="dxa"/>
                    <w:bottom w:w="100" w:type="dxa"/>
                    <w:right w:w="100" w:type="dxa"/>
                  </w:tcMar>
                </w:tcPr>
                <w:p w14:paraId="4A209D97" w14:textId="77777777" w:rsidR="0046692F" w:rsidRPr="007C5304" w:rsidRDefault="0046692F" w:rsidP="0046692F">
                  <w:pPr>
                    <w:spacing w:before="180"/>
                    <w:jc w:val="both"/>
                    <w:rPr>
                      <w:rFonts w:ascii="Times New Roman" w:hAnsi="Times New Roman" w:cs="Times New Roman"/>
                      <w:i/>
                      <w:sz w:val="20"/>
                      <w:szCs w:val="20"/>
                    </w:rPr>
                  </w:pPr>
                  <w:r w:rsidRPr="007C5304">
                    <w:rPr>
                      <w:rFonts w:ascii="Times New Roman" w:hAnsi="Times New Roman" w:cs="Times New Roman"/>
                      <w:i/>
                      <w:sz w:val="20"/>
                      <w:szCs w:val="20"/>
                    </w:rPr>
                    <w:t xml:space="preserve">Climate change  mitigation </w:t>
                  </w:r>
                </w:p>
              </w:tc>
            </w:tr>
          </w:tbl>
          <w:p w14:paraId="257197ED" w14:textId="77777777" w:rsidR="0046692F" w:rsidRPr="007C5304" w:rsidRDefault="0046692F" w:rsidP="0046692F">
            <w:pPr>
              <w:ind w:left="-140"/>
              <w:rPr>
                <w:rFonts w:ascii="Times New Roman" w:hAnsi="Times New Roman" w:cs="Times New Roman"/>
                <w:sz w:val="20"/>
                <w:szCs w:val="20"/>
              </w:rPr>
            </w:pPr>
          </w:p>
        </w:tc>
        <w:tc>
          <w:tcPr>
            <w:tcW w:w="647" w:type="dxa"/>
            <w:tcBorders>
              <w:bottom w:val="single" w:sz="8" w:space="0" w:color="000000"/>
              <w:right w:val="single" w:sz="8" w:space="0" w:color="000000"/>
            </w:tcBorders>
            <w:shd w:val="clear" w:color="auto" w:fill="auto"/>
            <w:tcMar>
              <w:top w:w="100" w:type="dxa"/>
              <w:left w:w="100" w:type="dxa"/>
              <w:bottom w:w="100" w:type="dxa"/>
              <w:right w:w="100" w:type="dxa"/>
            </w:tcMar>
          </w:tcPr>
          <w:p w14:paraId="11DE17D2" w14:textId="085CAB7F" w:rsidR="0046692F" w:rsidRPr="007C5304" w:rsidRDefault="0046692F" w:rsidP="0046692F">
            <w:pPr>
              <w:spacing w:before="180"/>
              <w:ind w:left="-140"/>
              <w:jc w:val="center"/>
              <w:rPr>
                <w:rFonts w:ascii="Times New Roman" w:hAnsi="Times New Roman" w:cs="Times New Roman"/>
                <w:sz w:val="20"/>
                <w:szCs w:val="20"/>
              </w:rPr>
            </w:pPr>
            <w:r w:rsidRPr="007C5304">
              <w:rPr>
                <w:rFonts w:ascii="Times New Roman" w:hAnsi="Times New Roman" w:cs="Times New Roman"/>
                <w:sz w:val="20"/>
                <w:szCs w:val="20"/>
              </w:rPr>
              <w:t xml:space="preserve"> X</w:t>
            </w:r>
          </w:p>
        </w:tc>
        <w:tc>
          <w:tcPr>
            <w:tcW w:w="561" w:type="dxa"/>
            <w:tcBorders>
              <w:bottom w:val="single" w:sz="8" w:space="0" w:color="000000"/>
              <w:right w:val="single" w:sz="8" w:space="0" w:color="000000"/>
            </w:tcBorders>
            <w:shd w:val="clear" w:color="auto" w:fill="auto"/>
            <w:tcMar>
              <w:top w:w="100" w:type="dxa"/>
              <w:left w:w="100" w:type="dxa"/>
              <w:bottom w:w="100" w:type="dxa"/>
              <w:right w:w="100" w:type="dxa"/>
            </w:tcMar>
          </w:tcPr>
          <w:p w14:paraId="10449A06" w14:textId="295DA3AB" w:rsidR="0046692F" w:rsidRPr="007C5304" w:rsidRDefault="0046692F" w:rsidP="0046692F">
            <w:pPr>
              <w:spacing w:before="180"/>
              <w:ind w:left="-140"/>
              <w:jc w:val="center"/>
              <w:rPr>
                <w:rFonts w:ascii="Times New Roman" w:hAnsi="Times New Roman" w:cs="Times New Roman"/>
                <w:sz w:val="20"/>
                <w:szCs w:val="20"/>
              </w:rPr>
            </w:pPr>
          </w:p>
        </w:tc>
        <w:tc>
          <w:tcPr>
            <w:tcW w:w="6393" w:type="dxa"/>
            <w:tcBorders>
              <w:bottom w:val="single" w:sz="8" w:space="0" w:color="000000"/>
              <w:right w:val="single" w:sz="8" w:space="0" w:color="000000"/>
            </w:tcBorders>
            <w:shd w:val="clear" w:color="auto" w:fill="auto"/>
            <w:tcMar>
              <w:top w:w="100" w:type="dxa"/>
              <w:left w:w="100" w:type="dxa"/>
              <w:bottom w:w="100" w:type="dxa"/>
              <w:right w:w="100" w:type="dxa"/>
            </w:tcMar>
          </w:tcPr>
          <w:p w14:paraId="480D5EAA" w14:textId="271C6C64" w:rsidR="0046692F" w:rsidRPr="007C5304" w:rsidRDefault="0046692F" w:rsidP="0046692F">
            <w:pPr>
              <w:spacing w:before="180"/>
              <w:jc w:val="both"/>
              <w:rPr>
                <w:rFonts w:ascii="Times New Roman" w:hAnsi="Times New Roman" w:cs="Times New Roman"/>
                <w:sz w:val="20"/>
                <w:szCs w:val="20"/>
                <w:highlight w:val="yellow"/>
              </w:rPr>
            </w:pPr>
          </w:p>
        </w:tc>
      </w:tr>
      <w:tr w:rsidR="0046692F" w:rsidRPr="007C5304" w14:paraId="063F97BC" w14:textId="77777777" w:rsidTr="0046692F">
        <w:trPr>
          <w:trHeight w:val="973"/>
        </w:trPr>
        <w:tc>
          <w:tcPr>
            <w:tcW w:w="2174"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77668C" w14:textId="77777777" w:rsidR="0046692F" w:rsidRPr="007C5304" w:rsidRDefault="0046692F" w:rsidP="0046692F">
            <w:pPr>
              <w:spacing w:before="180"/>
              <w:jc w:val="both"/>
              <w:rPr>
                <w:rFonts w:ascii="Times New Roman" w:hAnsi="Times New Roman" w:cs="Times New Roman"/>
                <w:i/>
                <w:sz w:val="20"/>
                <w:szCs w:val="20"/>
              </w:rPr>
            </w:pPr>
            <w:r w:rsidRPr="007C5304">
              <w:rPr>
                <w:rFonts w:ascii="Times New Roman" w:hAnsi="Times New Roman" w:cs="Times New Roman"/>
                <w:i/>
                <w:sz w:val="20"/>
                <w:szCs w:val="20"/>
              </w:rPr>
              <w:t>Climate change adaptation</w:t>
            </w:r>
          </w:p>
        </w:tc>
        <w:tc>
          <w:tcPr>
            <w:tcW w:w="647" w:type="dxa"/>
            <w:tcBorders>
              <w:bottom w:val="single" w:sz="8" w:space="0" w:color="000000"/>
              <w:right w:val="single" w:sz="8" w:space="0" w:color="000000"/>
            </w:tcBorders>
            <w:shd w:val="clear" w:color="auto" w:fill="auto"/>
            <w:tcMar>
              <w:top w:w="100" w:type="dxa"/>
              <w:left w:w="100" w:type="dxa"/>
              <w:bottom w:w="100" w:type="dxa"/>
              <w:right w:w="100" w:type="dxa"/>
            </w:tcMar>
          </w:tcPr>
          <w:p w14:paraId="4BA5D36A" w14:textId="77777777" w:rsidR="0046692F" w:rsidRPr="007C5304" w:rsidRDefault="0046692F" w:rsidP="0046692F">
            <w:pPr>
              <w:spacing w:before="180"/>
              <w:ind w:left="-140"/>
              <w:jc w:val="both"/>
              <w:rPr>
                <w:rFonts w:ascii="Times New Roman" w:hAnsi="Times New Roman" w:cs="Times New Roman"/>
                <w:sz w:val="20"/>
                <w:szCs w:val="20"/>
              </w:rPr>
            </w:pPr>
            <w:r w:rsidRPr="007C5304">
              <w:rPr>
                <w:rFonts w:ascii="Times New Roman" w:hAnsi="Times New Roman" w:cs="Times New Roman"/>
                <w:sz w:val="20"/>
                <w:szCs w:val="20"/>
              </w:rPr>
              <w:t xml:space="preserve"> </w:t>
            </w:r>
          </w:p>
        </w:tc>
        <w:tc>
          <w:tcPr>
            <w:tcW w:w="561" w:type="dxa"/>
            <w:tcBorders>
              <w:bottom w:val="single" w:sz="8" w:space="0" w:color="000000"/>
              <w:right w:val="single" w:sz="8" w:space="0" w:color="000000"/>
            </w:tcBorders>
            <w:shd w:val="clear" w:color="auto" w:fill="auto"/>
            <w:tcMar>
              <w:top w:w="100" w:type="dxa"/>
              <w:left w:w="100" w:type="dxa"/>
              <w:bottom w:w="100" w:type="dxa"/>
              <w:right w:w="100" w:type="dxa"/>
            </w:tcMar>
          </w:tcPr>
          <w:p w14:paraId="33AC5915" w14:textId="77777777" w:rsidR="0046692F" w:rsidRPr="007C5304" w:rsidRDefault="0046692F" w:rsidP="0046692F">
            <w:pPr>
              <w:spacing w:before="180"/>
              <w:ind w:left="-140"/>
              <w:jc w:val="both"/>
              <w:rPr>
                <w:rFonts w:ascii="Times New Roman" w:hAnsi="Times New Roman" w:cs="Times New Roman"/>
                <w:sz w:val="20"/>
                <w:szCs w:val="20"/>
              </w:rPr>
            </w:pPr>
            <w:r w:rsidRPr="007C5304">
              <w:rPr>
                <w:rFonts w:ascii="Times New Roman" w:hAnsi="Times New Roman" w:cs="Times New Roman"/>
                <w:sz w:val="20"/>
                <w:szCs w:val="20"/>
              </w:rPr>
              <w:t>X</w:t>
            </w:r>
          </w:p>
        </w:tc>
        <w:tc>
          <w:tcPr>
            <w:tcW w:w="6393" w:type="dxa"/>
            <w:tcBorders>
              <w:bottom w:val="single" w:sz="8" w:space="0" w:color="000000"/>
              <w:right w:val="single" w:sz="8" w:space="0" w:color="000000"/>
            </w:tcBorders>
            <w:shd w:val="clear" w:color="auto" w:fill="auto"/>
            <w:tcMar>
              <w:top w:w="100" w:type="dxa"/>
              <w:left w:w="100" w:type="dxa"/>
              <w:bottom w:w="100" w:type="dxa"/>
              <w:right w:w="100" w:type="dxa"/>
            </w:tcMar>
          </w:tcPr>
          <w:p w14:paraId="75E250B8" w14:textId="774A0B72" w:rsidR="0046692F" w:rsidRPr="007C5304" w:rsidRDefault="0089774C" w:rsidP="0046692F">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Investiția</w:t>
            </w:r>
            <w:proofErr w:type="spellEnd"/>
            <w:r w:rsidR="0046692F" w:rsidRPr="007C5304">
              <w:rPr>
                <w:rFonts w:ascii="Times New Roman" w:hAnsi="Times New Roman" w:cs="Times New Roman"/>
                <w:sz w:val="20"/>
                <w:szCs w:val="20"/>
                <w:lang w:val="fr-FR"/>
              </w:rPr>
              <w:t xml:space="preserve"> nu </w:t>
            </w:r>
            <w:proofErr w:type="spellStart"/>
            <w:r w:rsidR="0046692F" w:rsidRPr="007C5304">
              <w:rPr>
                <w:rFonts w:ascii="Times New Roman" w:hAnsi="Times New Roman" w:cs="Times New Roman"/>
                <w:sz w:val="20"/>
                <w:szCs w:val="20"/>
                <w:lang w:val="fr-FR"/>
              </w:rPr>
              <w:t>evidențiază</w:t>
            </w:r>
            <w:proofErr w:type="spellEnd"/>
            <w:r w:rsidR="0046692F" w:rsidRPr="007C5304">
              <w:rPr>
                <w:rFonts w:ascii="Times New Roman" w:hAnsi="Times New Roman" w:cs="Times New Roman"/>
                <w:sz w:val="20"/>
                <w:szCs w:val="20"/>
                <w:lang w:val="fr-FR"/>
              </w:rPr>
              <w:t xml:space="preserve"> </w:t>
            </w:r>
            <w:proofErr w:type="spellStart"/>
            <w:r w:rsidR="0046692F" w:rsidRPr="007C5304">
              <w:rPr>
                <w:rFonts w:ascii="Times New Roman" w:hAnsi="Times New Roman" w:cs="Times New Roman"/>
                <w:sz w:val="20"/>
                <w:szCs w:val="20"/>
                <w:lang w:val="fr-FR"/>
              </w:rPr>
              <w:t>riscuri</w:t>
            </w:r>
            <w:proofErr w:type="spellEnd"/>
            <w:r w:rsidR="0046692F" w:rsidRPr="007C5304">
              <w:rPr>
                <w:rFonts w:ascii="Times New Roman" w:hAnsi="Times New Roman" w:cs="Times New Roman"/>
                <w:sz w:val="20"/>
                <w:szCs w:val="20"/>
                <w:lang w:val="fr-FR"/>
              </w:rPr>
              <w:t xml:space="preserve"> </w:t>
            </w:r>
            <w:proofErr w:type="spellStart"/>
            <w:r w:rsidR="0046692F" w:rsidRPr="007C5304">
              <w:rPr>
                <w:rFonts w:ascii="Times New Roman" w:hAnsi="Times New Roman" w:cs="Times New Roman"/>
                <w:sz w:val="20"/>
                <w:szCs w:val="20"/>
                <w:lang w:val="fr-FR"/>
              </w:rPr>
              <w:t>legate</w:t>
            </w:r>
            <w:proofErr w:type="spellEnd"/>
            <w:r w:rsidR="0046692F" w:rsidRPr="007C5304">
              <w:rPr>
                <w:rFonts w:ascii="Times New Roman" w:hAnsi="Times New Roman" w:cs="Times New Roman"/>
                <w:sz w:val="20"/>
                <w:szCs w:val="20"/>
                <w:lang w:val="fr-FR"/>
              </w:rPr>
              <w:t xml:space="preserve"> de </w:t>
            </w:r>
            <w:proofErr w:type="spellStart"/>
            <w:r w:rsidR="0046692F" w:rsidRPr="007C5304">
              <w:rPr>
                <w:rFonts w:ascii="Times New Roman" w:hAnsi="Times New Roman" w:cs="Times New Roman"/>
                <w:sz w:val="20"/>
                <w:szCs w:val="20"/>
                <w:lang w:val="fr-FR"/>
              </w:rPr>
              <w:t>inundații</w:t>
            </w:r>
            <w:proofErr w:type="spellEnd"/>
            <w:r w:rsidR="0046692F" w:rsidRPr="007C5304">
              <w:rPr>
                <w:rFonts w:ascii="Times New Roman" w:hAnsi="Times New Roman" w:cs="Times New Roman"/>
                <w:sz w:val="20"/>
                <w:szCs w:val="20"/>
                <w:lang w:val="fr-FR"/>
              </w:rPr>
              <w:t xml:space="preserve"> </w:t>
            </w:r>
            <w:proofErr w:type="spellStart"/>
            <w:r w:rsidR="0046692F" w:rsidRPr="007C5304">
              <w:rPr>
                <w:rFonts w:ascii="Times New Roman" w:hAnsi="Times New Roman" w:cs="Times New Roman"/>
                <w:sz w:val="20"/>
                <w:szCs w:val="20"/>
                <w:lang w:val="fr-FR"/>
              </w:rPr>
              <w:t>sau</w:t>
            </w:r>
            <w:proofErr w:type="spellEnd"/>
            <w:r w:rsidR="0046692F" w:rsidRPr="007C5304">
              <w:rPr>
                <w:rFonts w:ascii="Times New Roman" w:hAnsi="Times New Roman" w:cs="Times New Roman"/>
                <w:sz w:val="20"/>
                <w:szCs w:val="20"/>
                <w:lang w:val="fr-FR"/>
              </w:rPr>
              <w:t xml:space="preserve"> </w:t>
            </w:r>
            <w:proofErr w:type="spellStart"/>
            <w:r w:rsidR="0046692F" w:rsidRPr="007C5304">
              <w:rPr>
                <w:rFonts w:ascii="Times New Roman" w:hAnsi="Times New Roman" w:cs="Times New Roman"/>
                <w:sz w:val="20"/>
                <w:szCs w:val="20"/>
                <w:lang w:val="fr-FR"/>
              </w:rPr>
              <w:t>alte</w:t>
            </w:r>
            <w:proofErr w:type="spellEnd"/>
            <w:r w:rsidR="0046692F" w:rsidRPr="007C5304">
              <w:rPr>
                <w:rFonts w:ascii="Times New Roman" w:hAnsi="Times New Roman" w:cs="Times New Roman"/>
                <w:sz w:val="20"/>
                <w:szCs w:val="20"/>
                <w:lang w:val="fr-FR"/>
              </w:rPr>
              <w:t xml:space="preserve"> </w:t>
            </w:r>
            <w:proofErr w:type="spellStart"/>
            <w:r w:rsidR="0046692F" w:rsidRPr="007C5304">
              <w:rPr>
                <w:rFonts w:ascii="Times New Roman" w:hAnsi="Times New Roman" w:cs="Times New Roman"/>
                <w:sz w:val="20"/>
                <w:szCs w:val="20"/>
                <w:lang w:val="fr-FR"/>
              </w:rPr>
              <w:t>potențiale</w:t>
            </w:r>
            <w:proofErr w:type="spellEnd"/>
            <w:r w:rsidR="0046692F" w:rsidRPr="007C5304">
              <w:rPr>
                <w:rFonts w:ascii="Times New Roman" w:hAnsi="Times New Roman" w:cs="Times New Roman"/>
                <w:sz w:val="20"/>
                <w:szCs w:val="20"/>
                <w:lang w:val="fr-FR"/>
              </w:rPr>
              <w:t xml:space="preserve"> </w:t>
            </w:r>
            <w:proofErr w:type="spellStart"/>
            <w:r w:rsidR="0046692F" w:rsidRPr="007C5304">
              <w:rPr>
                <w:rFonts w:ascii="Times New Roman" w:hAnsi="Times New Roman" w:cs="Times New Roman"/>
                <w:sz w:val="20"/>
                <w:szCs w:val="20"/>
                <w:lang w:val="fr-FR"/>
              </w:rPr>
              <w:t>evenimente</w:t>
            </w:r>
            <w:proofErr w:type="spellEnd"/>
            <w:r w:rsidR="0046692F" w:rsidRPr="007C5304">
              <w:rPr>
                <w:rFonts w:ascii="Times New Roman" w:hAnsi="Times New Roman" w:cs="Times New Roman"/>
                <w:sz w:val="20"/>
                <w:szCs w:val="20"/>
                <w:lang w:val="fr-FR"/>
              </w:rPr>
              <w:t xml:space="preserve"> majore, </w:t>
            </w:r>
            <w:proofErr w:type="spellStart"/>
            <w:r w:rsidR="0046692F" w:rsidRPr="007C5304">
              <w:rPr>
                <w:rFonts w:ascii="Times New Roman" w:hAnsi="Times New Roman" w:cs="Times New Roman"/>
                <w:sz w:val="20"/>
                <w:szCs w:val="20"/>
                <w:lang w:val="fr-FR"/>
              </w:rPr>
              <w:t>astfel</w:t>
            </w:r>
            <w:proofErr w:type="spellEnd"/>
            <w:r w:rsidR="0046692F" w:rsidRPr="007C5304">
              <w:rPr>
                <w:rFonts w:ascii="Times New Roman" w:hAnsi="Times New Roman" w:cs="Times New Roman"/>
                <w:sz w:val="20"/>
                <w:szCs w:val="20"/>
                <w:lang w:val="fr-FR"/>
              </w:rPr>
              <w:t xml:space="preserve"> </w:t>
            </w:r>
            <w:proofErr w:type="spellStart"/>
            <w:r w:rsidR="0046692F" w:rsidRPr="007C5304">
              <w:rPr>
                <w:rFonts w:ascii="Times New Roman" w:hAnsi="Times New Roman" w:cs="Times New Roman"/>
                <w:sz w:val="20"/>
                <w:szCs w:val="20"/>
                <w:lang w:val="fr-FR"/>
              </w:rPr>
              <w:t>încât</w:t>
            </w:r>
            <w:proofErr w:type="spellEnd"/>
            <w:r w:rsidR="0046692F" w:rsidRPr="007C5304">
              <w:rPr>
                <w:rFonts w:ascii="Times New Roman" w:hAnsi="Times New Roman" w:cs="Times New Roman"/>
                <w:sz w:val="20"/>
                <w:szCs w:val="20"/>
                <w:lang w:val="fr-FR"/>
              </w:rPr>
              <w:t xml:space="preserve">, </w:t>
            </w:r>
            <w:proofErr w:type="spellStart"/>
            <w:r w:rsidR="0046692F" w:rsidRPr="007C5304">
              <w:rPr>
                <w:rFonts w:ascii="Times New Roman" w:hAnsi="Times New Roman" w:cs="Times New Roman"/>
                <w:sz w:val="20"/>
                <w:szCs w:val="20"/>
                <w:lang w:val="fr-FR"/>
              </w:rPr>
              <w:t>să</w:t>
            </w:r>
            <w:proofErr w:type="spellEnd"/>
            <w:r w:rsidR="0046692F" w:rsidRPr="007C5304">
              <w:rPr>
                <w:rFonts w:ascii="Times New Roman" w:hAnsi="Times New Roman" w:cs="Times New Roman"/>
                <w:sz w:val="20"/>
                <w:szCs w:val="20"/>
                <w:lang w:val="fr-FR"/>
              </w:rPr>
              <w:t xml:space="preserve"> fie </w:t>
            </w:r>
            <w:proofErr w:type="spellStart"/>
            <w:r w:rsidR="0046692F" w:rsidRPr="007C5304">
              <w:rPr>
                <w:rFonts w:ascii="Times New Roman" w:hAnsi="Times New Roman" w:cs="Times New Roman"/>
                <w:sz w:val="20"/>
                <w:szCs w:val="20"/>
                <w:lang w:val="fr-FR"/>
              </w:rPr>
              <w:t>eliminat</w:t>
            </w:r>
            <w:proofErr w:type="spellEnd"/>
            <w:r w:rsidR="0046692F" w:rsidRPr="007C5304">
              <w:rPr>
                <w:rFonts w:ascii="Times New Roman" w:hAnsi="Times New Roman" w:cs="Times New Roman"/>
                <w:sz w:val="20"/>
                <w:szCs w:val="20"/>
                <w:lang w:val="fr-FR"/>
              </w:rPr>
              <w:t>/</w:t>
            </w:r>
            <w:proofErr w:type="spellStart"/>
            <w:r w:rsidR="0046692F" w:rsidRPr="007C5304">
              <w:rPr>
                <w:rFonts w:ascii="Times New Roman" w:hAnsi="Times New Roman" w:cs="Times New Roman"/>
                <w:sz w:val="20"/>
                <w:szCs w:val="20"/>
                <w:lang w:val="fr-FR"/>
              </w:rPr>
              <w:t>limitat</w:t>
            </w:r>
            <w:proofErr w:type="spellEnd"/>
            <w:r w:rsidR="0046692F" w:rsidRPr="007C5304">
              <w:rPr>
                <w:rFonts w:ascii="Times New Roman" w:hAnsi="Times New Roman" w:cs="Times New Roman"/>
                <w:sz w:val="20"/>
                <w:szCs w:val="20"/>
                <w:lang w:val="fr-FR"/>
              </w:rPr>
              <w:t xml:space="preserve"> la </w:t>
            </w:r>
            <w:proofErr w:type="spellStart"/>
            <w:r w:rsidR="0046692F" w:rsidRPr="007C5304">
              <w:rPr>
                <w:rFonts w:ascii="Times New Roman" w:hAnsi="Times New Roman" w:cs="Times New Roman"/>
                <w:sz w:val="20"/>
                <w:szCs w:val="20"/>
                <w:lang w:val="fr-FR"/>
              </w:rPr>
              <w:t>maxim</w:t>
            </w:r>
            <w:proofErr w:type="spellEnd"/>
            <w:r w:rsidR="0046692F" w:rsidRPr="007C5304">
              <w:rPr>
                <w:rFonts w:ascii="Times New Roman" w:hAnsi="Times New Roman" w:cs="Times New Roman"/>
                <w:sz w:val="20"/>
                <w:szCs w:val="20"/>
                <w:lang w:val="fr-FR"/>
              </w:rPr>
              <w:t xml:space="preserve"> </w:t>
            </w:r>
            <w:proofErr w:type="spellStart"/>
            <w:r w:rsidR="0046692F" w:rsidRPr="007C5304">
              <w:rPr>
                <w:rFonts w:ascii="Times New Roman" w:hAnsi="Times New Roman" w:cs="Times New Roman"/>
                <w:sz w:val="20"/>
                <w:szCs w:val="20"/>
                <w:lang w:val="fr-FR"/>
              </w:rPr>
              <w:t>orice</w:t>
            </w:r>
            <w:proofErr w:type="spellEnd"/>
            <w:r w:rsidR="0046692F" w:rsidRPr="007C5304">
              <w:rPr>
                <w:rFonts w:ascii="Times New Roman" w:hAnsi="Times New Roman" w:cs="Times New Roman"/>
                <w:sz w:val="20"/>
                <w:szCs w:val="20"/>
                <w:lang w:val="fr-FR"/>
              </w:rPr>
              <w:t xml:space="preserve"> impact </w:t>
            </w:r>
            <w:proofErr w:type="spellStart"/>
            <w:r w:rsidR="0046692F" w:rsidRPr="007C5304">
              <w:rPr>
                <w:rFonts w:ascii="Times New Roman" w:hAnsi="Times New Roman" w:cs="Times New Roman"/>
                <w:sz w:val="20"/>
                <w:szCs w:val="20"/>
                <w:lang w:val="fr-FR"/>
              </w:rPr>
              <w:t>asupra</w:t>
            </w:r>
            <w:proofErr w:type="spellEnd"/>
            <w:r w:rsidR="0046692F" w:rsidRPr="007C5304">
              <w:rPr>
                <w:rFonts w:ascii="Times New Roman" w:hAnsi="Times New Roman" w:cs="Times New Roman"/>
                <w:sz w:val="20"/>
                <w:szCs w:val="20"/>
                <w:lang w:val="fr-FR"/>
              </w:rPr>
              <w:t xml:space="preserve"> </w:t>
            </w:r>
            <w:proofErr w:type="spellStart"/>
            <w:r w:rsidR="0046692F" w:rsidRPr="007C5304">
              <w:rPr>
                <w:rFonts w:ascii="Times New Roman" w:hAnsi="Times New Roman" w:cs="Times New Roman"/>
                <w:sz w:val="20"/>
                <w:szCs w:val="20"/>
                <w:lang w:val="fr-FR"/>
              </w:rPr>
              <w:t>climatului</w:t>
            </w:r>
            <w:proofErr w:type="spellEnd"/>
            <w:r w:rsidR="0046692F" w:rsidRPr="007C5304">
              <w:rPr>
                <w:rFonts w:ascii="Times New Roman" w:hAnsi="Times New Roman" w:cs="Times New Roman"/>
                <w:sz w:val="20"/>
                <w:szCs w:val="20"/>
                <w:lang w:val="fr-FR"/>
              </w:rPr>
              <w:t xml:space="preserve"> </w:t>
            </w:r>
            <w:proofErr w:type="spellStart"/>
            <w:r w:rsidR="0046692F" w:rsidRPr="007C5304">
              <w:rPr>
                <w:rFonts w:ascii="Times New Roman" w:hAnsi="Times New Roman" w:cs="Times New Roman"/>
                <w:sz w:val="20"/>
                <w:szCs w:val="20"/>
                <w:lang w:val="fr-FR"/>
              </w:rPr>
              <w:t>sau</w:t>
            </w:r>
            <w:proofErr w:type="spellEnd"/>
            <w:r w:rsidR="0046692F" w:rsidRPr="007C5304">
              <w:rPr>
                <w:rFonts w:ascii="Times New Roman" w:hAnsi="Times New Roman" w:cs="Times New Roman"/>
                <w:sz w:val="20"/>
                <w:szCs w:val="20"/>
                <w:lang w:val="fr-FR"/>
              </w:rPr>
              <w:t xml:space="preserve"> </w:t>
            </w:r>
            <w:proofErr w:type="spellStart"/>
            <w:r w:rsidR="0046692F" w:rsidRPr="007C5304">
              <w:rPr>
                <w:rFonts w:ascii="Times New Roman" w:hAnsi="Times New Roman" w:cs="Times New Roman"/>
                <w:sz w:val="20"/>
                <w:szCs w:val="20"/>
                <w:lang w:val="fr-FR"/>
              </w:rPr>
              <w:t>mediului</w:t>
            </w:r>
            <w:proofErr w:type="spellEnd"/>
            <w:r w:rsidR="0046692F" w:rsidRPr="007C5304">
              <w:rPr>
                <w:rFonts w:ascii="Times New Roman" w:hAnsi="Times New Roman" w:cs="Times New Roman"/>
                <w:sz w:val="20"/>
                <w:szCs w:val="20"/>
                <w:lang w:val="fr-FR"/>
              </w:rPr>
              <w:t xml:space="preserve"> </w:t>
            </w:r>
            <w:proofErr w:type="spellStart"/>
            <w:r w:rsidR="0046692F" w:rsidRPr="007C5304">
              <w:rPr>
                <w:rFonts w:ascii="Times New Roman" w:hAnsi="Times New Roman" w:cs="Times New Roman"/>
                <w:sz w:val="20"/>
                <w:szCs w:val="20"/>
                <w:lang w:val="fr-FR"/>
              </w:rPr>
              <w:t>înconjurător</w:t>
            </w:r>
            <w:proofErr w:type="spellEnd"/>
            <w:r w:rsidR="0046692F" w:rsidRPr="007C5304">
              <w:rPr>
                <w:rFonts w:ascii="Times New Roman" w:hAnsi="Times New Roman" w:cs="Times New Roman"/>
                <w:sz w:val="20"/>
                <w:szCs w:val="20"/>
                <w:lang w:val="fr-FR"/>
              </w:rPr>
              <w:t>.</w:t>
            </w:r>
          </w:p>
        </w:tc>
      </w:tr>
      <w:tr w:rsidR="0046692F" w:rsidRPr="007C5304" w14:paraId="0BD9403F" w14:textId="77777777" w:rsidTr="0046692F">
        <w:trPr>
          <w:trHeight w:val="1076"/>
        </w:trPr>
        <w:tc>
          <w:tcPr>
            <w:tcW w:w="2174"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ACC88F" w14:textId="77777777" w:rsidR="0046692F" w:rsidRPr="007C5304" w:rsidRDefault="0046692F" w:rsidP="0046692F">
            <w:pPr>
              <w:spacing w:before="180"/>
              <w:jc w:val="both"/>
              <w:rPr>
                <w:rFonts w:ascii="Times New Roman" w:hAnsi="Times New Roman" w:cs="Times New Roman"/>
                <w:i/>
                <w:sz w:val="20"/>
                <w:szCs w:val="20"/>
              </w:rPr>
            </w:pPr>
            <w:r w:rsidRPr="007C5304">
              <w:rPr>
                <w:rFonts w:ascii="Times New Roman" w:hAnsi="Times New Roman" w:cs="Times New Roman"/>
                <w:i/>
                <w:sz w:val="20"/>
                <w:szCs w:val="20"/>
              </w:rPr>
              <w:lastRenderedPageBreak/>
              <w:t>The sustainable use and protection of water and marine resources</w:t>
            </w:r>
          </w:p>
        </w:tc>
        <w:tc>
          <w:tcPr>
            <w:tcW w:w="647" w:type="dxa"/>
            <w:tcBorders>
              <w:bottom w:val="single" w:sz="8" w:space="0" w:color="000000"/>
              <w:right w:val="single" w:sz="8" w:space="0" w:color="000000"/>
            </w:tcBorders>
            <w:shd w:val="clear" w:color="auto" w:fill="auto"/>
            <w:tcMar>
              <w:top w:w="100" w:type="dxa"/>
              <w:left w:w="100" w:type="dxa"/>
              <w:bottom w:w="100" w:type="dxa"/>
              <w:right w:w="100" w:type="dxa"/>
            </w:tcMar>
          </w:tcPr>
          <w:p w14:paraId="0F96F7CF" w14:textId="77777777" w:rsidR="0046692F" w:rsidRPr="007C5304" w:rsidRDefault="0046692F" w:rsidP="0046692F">
            <w:pPr>
              <w:spacing w:before="180"/>
              <w:ind w:left="-140"/>
              <w:jc w:val="both"/>
              <w:rPr>
                <w:rFonts w:ascii="Times New Roman" w:hAnsi="Times New Roman" w:cs="Times New Roman"/>
                <w:sz w:val="20"/>
                <w:szCs w:val="20"/>
              </w:rPr>
            </w:pPr>
            <w:r w:rsidRPr="007C5304">
              <w:rPr>
                <w:rFonts w:ascii="Times New Roman" w:hAnsi="Times New Roman" w:cs="Times New Roman"/>
                <w:sz w:val="20"/>
                <w:szCs w:val="20"/>
              </w:rPr>
              <w:t xml:space="preserve"> </w:t>
            </w:r>
          </w:p>
        </w:tc>
        <w:tc>
          <w:tcPr>
            <w:tcW w:w="561" w:type="dxa"/>
            <w:tcBorders>
              <w:bottom w:val="single" w:sz="8" w:space="0" w:color="000000"/>
              <w:right w:val="single" w:sz="8" w:space="0" w:color="000000"/>
            </w:tcBorders>
            <w:shd w:val="clear" w:color="auto" w:fill="auto"/>
            <w:tcMar>
              <w:top w:w="100" w:type="dxa"/>
              <w:left w:w="100" w:type="dxa"/>
              <w:bottom w:w="100" w:type="dxa"/>
              <w:right w:w="100" w:type="dxa"/>
            </w:tcMar>
          </w:tcPr>
          <w:p w14:paraId="2DAD7C38" w14:textId="77777777" w:rsidR="0046692F" w:rsidRPr="007C5304" w:rsidRDefault="0046692F" w:rsidP="0046692F">
            <w:pPr>
              <w:spacing w:before="180"/>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393" w:type="dxa"/>
            <w:tcBorders>
              <w:bottom w:val="single" w:sz="8" w:space="0" w:color="000000"/>
              <w:right w:val="single" w:sz="8" w:space="0" w:color="000000"/>
            </w:tcBorders>
            <w:shd w:val="clear" w:color="auto" w:fill="auto"/>
            <w:tcMar>
              <w:top w:w="100" w:type="dxa"/>
              <w:left w:w="100" w:type="dxa"/>
              <w:bottom w:w="100" w:type="dxa"/>
              <w:right w:w="100" w:type="dxa"/>
            </w:tcMar>
          </w:tcPr>
          <w:p w14:paraId="738336C6" w14:textId="04F81C47" w:rsidR="0046692F" w:rsidRPr="007C5304" w:rsidRDefault="0089774C" w:rsidP="0046692F">
            <w:pPr>
              <w:spacing w:before="180"/>
              <w:jc w:val="both"/>
              <w:rPr>
                <w:rFonts w:ascii="Times New Roman" w:hAnsi="Times New Roman" w:cs="Times New Roman"/>
                <w:sz w:val="20"/>
                <w:szCs w:val="20"/>
              </w:rPr>
            </w:pPr>
            <w:r w:rsidRPr="007C5304">
              <w:rPr>
                <w:rFonts w:ascii="Times New Roman" w:hAnsi="Times New Roman" w:cs="Times New Roman"/>
                <w:sz w:val="20"/>
                <w:szCs w:val="20"/>
              </w:rPr>
              <w:t>Investiția</w:t>
            </w:r>
            <w:r w:rsidR="0046692F" w:rsidRPr="007C5304">
              <w:rPr>
                <w:rFonts w:ascii="Times New Roman" w:hAnsi="Times New Roman" w:cs="Times New Roman"/>
                <w:sz w:val="20"/>
                <w:szCs w:val="20"/>
              </w:rPr>
              <w:t xml:space="preserve"> nu evidențiază riscuri legate de contaminarea resurselor de apă/ pânzei freatice, neexistând necesară conectarea la rețelele de apă.</w:t>
            </w:r>
          </w:p>
        </w:tc>
      </w:tr>
      <w:tr w:rsidR="0046692F" w:rsidRPr="007C5304" w14:paraId="1EF8E634" w14:textId="77777777" w:rsidTr="0046692F">
        <w:trPr>
          <w:trHeight w:val="943"/>
        </w:trPr>
        <w:tc>
          <w:tcPr>
            <w:tcW w:w="2174"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825D2C" w14:textId="77777777" w:rsidR="0046692F" w:rsidRPr="007C5304" w:rsidRDefault="0046692F" w:rsidP="0046692F">
            <w:pPr>
              <w:spacing w:before="180"/>
              <w:jc w:val="both"/>
              <w:rPr>
                <w:rFonts w:ascii="Times New Roman" w:hAnsi="Times New Roman" w:cs="Times New Roman"/>
                <w:i/>
                <w:sz w:val="20"/>
                <w:szCs w:val="20"/>
              </w:rPr>
            </w:pPr>
            <w:r w:rsidRPr="007C5304">
              <w:rPr>
                <w:rFonts w:ascii="Times New Roman" w:hAnsi="Times New Roman" w:cs="Times New Roman"/>
                <w:i/>
                <w:sz w:val="20"/>
                <w:szCs w:val="20"/>
              </w:rPr>
              <w:t>The circular economy, including waste prevention and recycling</w:t>
            </w:r>
          </w:p>
        </w:tc>
        <w:tc>
          <w:tcPr>
            <w:tcW w:w="647" w:type="dxa"/>
            <w:tcBorders>
              <w:bottom w:val="single" w:sz="8" w:space="0" w:color="000000"/>
              <w:right w:val="single" w:sz="8" w:space="0" w:color="000000"/>
            </w:tcBorders>
            <w:shd w:val="clear" w:color="auto" w:fill="auto"/>
            <w:tcMar>
              <w:top w:w="100" w:type="dxa"/>
              <w:left w:w="100" w:type="dxa"/>
              <w:bottom w:w="100" w:type="dxa"/>
              <w:right w:w="100" w:type="dxa"/>
            </w:tcMar>
          </w:tcPr>
          <w:p w14:paraId="2C3D21E0" w14:textId="14936110" w:rsidR="0046692F" w:rsidRPr="007C5304" w:rsidRDefault="0046692F" w:rsidP="0046692F">
            <w:pPr>
              <w:spacing w:before="180"/>
              <w:ind w:left="-140"/>
              <w:jc w:val="both"/>
              <w:rPr>
                <w:rFonts w:ascii="Times New Roman" w:hAnsi="Times New Roman" w:cs="Times New Roman"/>
                <w:sz w:val="20"/>
                <w:szCs w:val="20"/>
              </w:rPr>
            </w:pPr>
            <w:r w:rsidRPr="007C5304">
              <w:rPr>
                <w:rFonts w:ascii="Times New Roman" w:hAnsi="Times New Roman" w:cs="Times New Roman"/>
                <w:sz w:val="20"/>
                <w:szCs w:val="20"/>
              </w:rPr>
              <w:t xml:space="preserve"> </w:t>
            </w:r>
            <w:r w:rsidR="0089774C" w:rsidRPr="007C5304">
              <w:rPr>
                <w:rFonts w:ascii="Times New Roman" w:hAnsi="Times New Roman" w:cs="Times New Roman"/>
                <w:sz w:val="20"/>
                <w:szCs w:val="20"/>
              </w:rPr>
              <w:t>X</w:t>
            </w:r>
          </w:p>
        </w:tc>
        <w:tc>
          <w:tcPr>
            <w:tcW w:w="561" w:type="dxa"/>
            <w:tcBorders>
              <w:bottom w:val="single" w:sz="8" w:space="0" w:color="000000"/>
              <w:right w:val="single" w:sz="8" w:space="0" w:color="000000"/>
            </w:tcBorders>
            <w:shd w:val="clear" w:color="auto" w:fill="auto"/>
            <w:tcMar>
              <w:top w:w="100" w:type="dxa"/>
              <w:left w:w="100" w:type="dxa"/>
              <w:bottom w:w="100" w:type="dxa"/>
              <w:right w:w="100" w:type="dxa"/>
            </w:tcMar>
          </w:tcPr>
          <w:p w14:paraId="40494D64" w14:textId="5CCF378F" w:rsidR="0046692F" w:rsidRPr="007C5304" w:rsidRDefault="0046692F" w:rsidP="0046692F">
            <w:pPr>
              <w:spacing w:before="180"/>
              <w:ind w:left="-140"/>
              <w:jc w:val="center"/>
              <w:rPr>
                <w:rFonts w:ascii="Times New Roman" w:hAnsi="Times New Roman" w:cs="Times New Roman"/>
                <w:sz w:val="20"/>
                <w:szCs w:val="20"/>
              </w:rPr>
            </w:pPr>
          </w:p>
        </w:tc>
        <w:tc>
          <w:tcPr>
            <w:tcW w:w="6393" w:type="dxa"/>
            <w:tcBorders>
              <w:bottom w:val="single" w:sz="8" w:space="0" w:color="000000"/>
              <w:right w:val="single" w:sz="8" w:space="0" w:color="000000"/>
            </w:tcBorders>
            <w:shd w:val="clear" w:color="auto" w:fill="auto"/>
            <w:tcMar>
              <w:top w:w="100" w:type="dxa"/>
              <w:left w:w="100" w:type="dxa"/>
              <w:bottom w:w="100" w:type="dxa"/>
              <w:right w:w="100" w:type="dxa"/>
            </w:tcMar>
          </w:tcPr>
          <w:p w14:paraId="572AC5F3" w14:textId="74FF5CCE" w:rsidR="0046692F" w:rsidRPr="007C5304" w:rsidRDefault="0046692F" w:rsidP="0046692F">
            <w:pPr>
              <w:spacing w:before="180"/>
              <w:jc w:val="both"/>
              <w:rPr>
                <w:rFonts w:ascii="Times New Roman" w:hAnsi="Times New Roman" w:cs="Times New Roman"/>
                <w:sz w:val="20"/>
                <w:szCs w:val="20"/>
                <w:lang w:val="fr-FR"/>
              </w:rPr>
            </w:pPr>
          </w:p>
        </w:tc>
      </w:tr>
      <w:tr w:rsidR="0046692F" w:rsidRPr="007C5304" w14:paraId="39B2E073" w14:textId="77777777" w:rsidTr="0046692F">
        <w:trPr>
          <w:trHeight w:val="1093"/>
        </w:trPr>
        <w:tc>
          <w:tcPr>
            <w:tcW w:w="2174"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A41415" w14:textId="77777777" w:rsidR="0046692F" w:rsidRPr="007C5304" w:rsidRDefault="0046692F" w:rsidP="0046692F">
            <w:pPr>
              <w:spacing w:before="180"/>
              <w:jc w:val="both"/>
              <w:rPr>
                <w:rFonts w:ascii="Times New Roman" w:hAnsi="Times New Roman" w:cs="Times New Roman"/>
                <w:i/>
                <w:sz w:val="20"/>
                <w:szCs w:val="20"/>
              </w:rPr>
            </w:pPr>
            <w:r w:rsidRPr="007C5304">
              <w:rPr>
                <w:rFonts w:ascii="Times New Roman" w:hAnsi="Times New Roman" w:cs="Times New Roman"/>
                <w:i/>
                <w:sz w:val="20"/>
                <w:szCs w:val="20"/>
              </w:rPr>
              <w:t>Pollution prevention and control to air, water or land</w:t>
            </w:r>
          </w:p>
        </w:tc>
        <w:tc>
          <w:tcPr>
            <w:tcW w:w="647" w:type="dxa"/>
            <w:tcBorders>
              <w:bottom w:val="single" w:sz="8" w:space="0" w:color="000000"/>
              <w:right w:val="single" w:sz="8" w:space="0" w:color="000000"/>
            </w:tcBorders>
            <w:shd w:val="clear" w:color="auto" w:fill="auto"/>
            <w:tcMar>
              <w:top w:w="100" w:type="dxa"/>
              <w:left w:w="100" w:type="dxa"/>
              <w:bottom w:w="100" w:type="dxa"/>
              <w:right w:w="100" w:type="dxa"/>
            </w:tcMar>
          </w:tcPr>
          <w:p w14:paraId="2AA35680" w14:textId="77777777" w:rsidR="0046692F" w:rsidRPr="007C5304" w:rsidRDefault="0046692F" w:rsidP="0046692F">
            <w:pPr>
              <w:spacing w:before="180"/>
              <w:ind w:left="-140"/>
              <w:jc w:val="both"/>
              <w:rPr>
                <w:rFonts w:ascii="Times New Roman" w:hAnsi="Times New Roman" w:cs="Times New Roman"/>
                <w:sz w:val="20"/>
                <w:szCs w:val="20"/>
              </w:rPr>
            </w:pPr>
            <w:r w:rsidRPr="007C5304">
              <w:rPr>
                <w:rFonts w:ascii="Times New Roman" w:hAnsi="Times New Roman" w:cs="Times New Roman"/>
                <w:sz w:val="20"/>
                <w:szCs w:val="20"/>
              </w:rPr>
              <w:t xml:space="preserve"> </w:t>
            </w:r>
          </w:p>
        </w:tc>
        <w:tc>
          <w:tcPr>
            <w:tcW w:w="561" w:type="dxa"/>
            <w:tcBorders>
              <w:bottom w:val="single" w:sz="8" w:space="0" w:color="000000"/>
              <w:right w:val="single" w:sz="8" w:space="0" w:color="000000"/>
            </w:tcBorders>
            <w:shd w:val="clear" w:color="auto" w:fill="auto"/>
            <w:tcMar>
              <w:top w:w="100" w:type="dxa"/>
              <w:left w:w="100" w:type="dxa"/>
              <w:bottom w:w="100" w:type="dxa"/>
              <w:right w:w="100" w:type="dxa"/>
            </w:tcMar>
          </w:tcPr>
          <w:p w14:paraId="573A436A" w14:textId="77777777" w:rsidR="0046692F" w:rsidRPr="007C5304" w:rsidRDefault="0046692F" w:rsidP="0046692F">
            <w:pPr>
              <w:spacing w:before="180"/>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393" w:type="dxa"/>
            <w:tcBorders>
              <w:bottom w:val="single" w:sz="8" w:space="0" w:color="000000"/>
              <w:right w:val="single" w:sz="8" w:space="0" w:color="000000"/>
            </w:tcBorders>
            <w:shd w:val="clear" w:color="auto" w:fill="auto"/>
            <w:tcMar>
              <w:top w:w="100" w:type="dxa"/>
              <w:left w:w="100" w:type="dxa"/>
              <w:bottom w:w="100" w:type="dxa"/>
              <w:right w:w="100" w:type="dxa"/>
            </w:tcMar>
          </w:tcPr>
          <w:p w14:paraId="71392E51" w14:textId="7D25C845" w:rsidR="0046692F" w:rsidRPr="007C5304" w:rsidRDefault="0089774C" w:rsidP="0046692F">
            <w:pPr>
              <w:spacing w:before="180"/>
              <w:jc w:val="both"/>
              <w:rPr>
                <w:rFonts w:ascii="Times New Roman" w:hAnsi="Times New Roman" w:cs="Times New Roman"/>
                <w:sz w:val="20"/>
                <w:szCs w:val="20"/>
              </w:rPr>
            </w:pPr>
            <w:r w:rsidRPr="007C5304">
              <w:rPr>
                <w:rFonts w:ascii="Times New Roman" w:hAnsi="Times New Roman" w:cs="Times New Roman"/>
                <w:sz w:val="20"/>
                <w:szCs w:val="20"/>
              </w:rPr>
              <w:t>Investiția</w:t>
            </w:r>
            <w:r w:rsidR="0046692F" w:rsidRPr="007C5304">
              <w:rPr>
                <w:rFonts w:ascii="Times New Roman" w:hAnsi="Times New Roman" w:cs="Times New Roman"/>
                <w:sz w:val="20"/>
                <w:szCs w:val="20"/>
              </w:rPr>
              <w:t xml:space="preserve"> nu va prejudicia în mod semnificativ măsurile privind creșterea emisiilor de poluare în aer, apă sau sol, încurajând în mod constant prevenirea şi controlul poluării.</w:t>
            </w:r>
          </w:p>
        </w:tc>
      </w:tr>
      <w:tr w:rsidR="0046692F" w:rsidRPr="007C5304" w14:paraId="35CB2248" w14:textId="77777777" w:rsidTr="0046692F">
        <w:trPr>
          <w:trHeight w:val="913"/>
        </w:trPr>
        <w:tc>
          <w:tcPr>
            <w:tcW w:w="2174"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595B8B" w14:textId="77777777" w:rsidR="0046692F" w:rsidRPr="007C5304" w:rsidRDefault="0046692F" w:rsidP="0046692F">
            <w:pPr>
              <w:spacing w:before="180"/>
              <w:jc w:val="both"/>
              <w:rPr>
                <w:rFonts w:ascii="Times New Roman" w:hAnsi="Times New Roman" w:cs="Times New Roman"/>
                <w:i/>
                <w:sz w:val="20"/>
                <w:szCs w:val="20"/>
              </w:rPr>
            </w:pPr>
            <w:r w:rsidRPr="007C5304">
              <w:rPr>
                <w:rFonts w:ascii="Times New Roman" w:hAnsi="Times New Roman" w:cs="Times New Roman"/>
                <w:i/>
                <w:sz w:val="20"/>
                <w:szCs w:val="20"/>
              </w:rPr>
              <w:t>The protection and restoration of biodiversity and ecosystems</w:t>
            </w:r>
          </w:p>
        </w:tc>
        <w:tc>
          <w:tcPr>
            <w:tcW w:w="647" w:type="dxa"/>
            <w:tcBorders>
              <w:bottom w:val="single" w:sz="8" w:space="0" w:color="000000"/>
              <w:right w:val="single" w:sz="8" w:space="0" w:color="000000"/>
            </w:tcBorders>
            <w:shd w:val="clear" w:color="auto" w:fill="auto"/>
            <w:tcMar>
              <w:top w:w="100" w:type="dxa"/>
              <w:left w:w="100" w:type="dxa"/>
              <w:bottom w:w="100" w:type="dxa"/>
              <w:right w:w="100" w:type="dxa"/>
            </w:tcMar>
          </w:tcPr>
          <w:p w14:paraId="6519AD13" w14:textId="77777777" w:rsidR="0046692F" w:rsidRPr="007C5304" w:rsidRDefault="0046692F" w:rsidP="0046692F">
            <w:pPr>
              <w:spacing w:before="180"/>
              <w:ind w:left="-140"/>
              <w:jc w:val="both"/>
              <w:rPr>
                <w:rFonts w:ascii="Times New Roman" w:hAnsi="Times New Roman" w:cs="Times New Roman"/>
                <w:sz w:val="20"/>
                <w:szCs w:val="20"/>
              </w:rPr>
            </w:pPr>
            <w:r w:rsidRPr="007C5304">
              <w:rPr>
                <w:rFonts w:ascii="Times New Roman" w:hAnsi="Times New Roman" w:cs="Times New Roman"/>
                <w:sz w:val="20"/>
                <w:szCs w:val="20"/>
              </w:rPr>
              <w:t xml:space="preserve"> </w:t>
            </w:r>
          </w:p>
        </w:tc>
        <w:tc>
          <w:tcPr>
            <w:tcW w:w="561" w:type="dxa"/>
            <w:tcBorders>
              <w:bottom w:val="single" w:sz="8" w:space="0" w:color="000000"/>
              <w:right w:val="single" w:sz="8" w:space="0" w:color="000000"/>
            </w:tcBorders>
            <w:shd w:val="clear" w:color="auto" w:fill="auto"/>
            <w:tcMar>
              <w:top w:w="100" w:type="dxa"/>
              <w:left w:w="100" w:type="dxa"/>
              <w:bottom w:w="100" w:type="dxa"/>
              <w:right w:w="100" w:type="dxa"/>
            </w:tcMar>
          </w:tcPr>
          <w:p w14:paraId="251199FB" w14:textId="77777777" w:rsidR="0046692F" w:rsidRPr="007C5304" w:rsidRDefault="0046692F" w:rsidP="0046692F">
            <w:pPr>
              <w:spacing w:before="180"/>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393" w:type="dxa"/>
            <w:tcBorders>
              <w:bottom w:val="single" w:sz="8" w:space="0" w:color="000000"/>
              <w:right w:val="single" w:sz="8" w:space="0" w:color="000000"/>
            </w:tcBorders>
            <w:shd w:val="clear" w:color="auto" w:fill="auto"/>
            <w:tcMar>
              <w:top w:w="100" w:type="dxa"/>
              <w:left w:w="100" w:type="dxa"/>
              <w:bottom w:w="100" w:type="dxa"/>
              <w:right w:w="100" w:type="dxa"/>
            </w:tcMar>
          </w:tcPr>
          <w:p w14:paraId="2F4CF120" w14:textId="678260FA" w:rsidR="0046692F" w:rsidRPr="007C5304" w:rsidRDefault="0046692F" w:rsidP="0089774C">
            <w:pPr>
              <w:spacing w:before="180"/>
              <w:jc w:val="both"/>
              <w:rPr>
                <w:rFonts w:ascii="Times New Roman" w:hAnsi="Times New Roman" w:cs="Times New Roman"/>
                <w:sz w:val="20"/>
                <w:szCs w:val="20"/>
              </w:rPr>
            </w:pPr>
            <w:r w:rsidRPr="007C5304">
              <w:rPr>
                <w:rFonts w:ascii="Times New Roman" w:hAnsi="Times New Roman" w:cs="Times New Roman"/>
                <w:sz w:val="20"/>
                <w:szCs w:val="20"/>
              </w:rPr>
              <w:t xml:space="preserve">Activitățile din cadrul </w:t>
            </w:r>
            <w:r w:rsidR="0089774C" w:rsidRPr="007C5304">
              <w:rPr>
                <w:rFonts w:ascii="Times New Roman" w:hAnsi="Times New Roman" w:cs="Times New Roman"/>
                <w:sz w:val="20"/>
                <w:szCs w:val="20"/>
              </w:rPr>
              <w:t>investiției</w:t>
            </w:r>
            <w:r w:rsidRPr="007C5304">
              <w:rPr>
                <w:rFonts w:ascii="Times New Roman" w:hAnsi="Times New Roman" w:cs="Times New Roman"/>
                <w:sz w:val="20"/>
                <w:szCs w:val="20"/>
              </w:rPr>
              <w:t xml:space="preserve"> nu vor prejudicia refacerea biodiversității și a ecosistemelor</w:t>
            </w:r>
          </w:p>
        </w:tc>
      </w:tr>
    </w:tbl>
    <w:p w14:paraId="1B0FC01C" w14:textId="1C1075D0" w:rsidR="00942DC7" w:rsidRPr="007C5304" w:rsidRDefault="00942DC7" w:rsidP="00942DC7">
      <w:pPr>
        <w:rPr>
          <w:rFonts w:ascii="Times New Roman" w:hAnsi="Times New Roman" w:cs="Times New Roman"/>
          <w:sz w:val="20"/>
          <w:szCs w:val="20"/>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493"/>
        <w:gridCol w:w="5884"/>
      </w:tblGrid>
      <w:tr w:rsidR="0046692F" w:rsidRPr="007C5304" w14:paraId="0422D79B" w14:textId="77777777" w:rsidTr="0046692F">
        <w:trPr>
          <w:tblHeader/>
        </w:trPr>
        <w:tc>
          <w:tcPr>
            <w:tcW w:w="3399" w:type="dxa"/>
          </w:tcPr>
          <w:p w14:paraId="41CCD362" w14:textId="77777777" w:rsidR="0046692F" w:rsidRPr="007C5304" w:rsidRDefault="0046692F" w:rsidP="0046692F">
            <w:pPr>
              <w:spacing w:after="120"/>
              <w:rPr>
                <w:rFonts w:ascii="Times New Roman" w:hAnsi="Times New Roman" w:cs="Times New Roman"/>
                <w:i/>
                <w:noProof/>
                <w:color w:val="000000"/>
                <w:sz w:val="20"/>
                <w:szCs w:val="20"/>
                <w:shd w:val="clear" w:color="auto" w:fill="FFFFFF"/>
                <w:lang w:val="en-IE"/>
              </w:rPr>
            </w:pPr>
            <w:r w:rsidRPr="007C5304">
              <w:rPr>
                <w:rFonts w:ascii="Times New Roman" w:hAnsi="Times New Roman" w:cs="Times New Roman"/>
                <w:i/>
                <w:noProof/>
                <w:sz w:val="20"/>
                <w:szCs w:val="20"/>
                <w:lang w:val="en-IE"/>
              </w:rPr>
              <w:t>Questions</w:t>
            </w:r>
          </w:p>
        </w:tc>
        <w:tc>
          <w:tcPr>
            <w:tcW w:w="493" w:type="dxa"/>
          </w:tcPr>
          <w:p w14:paraId="69D61DEE" w14:textId="77777777" w:rsidR="0046692F" w:rsidRPr="007C5304" w:rsidRDefault="0046692F" w:rsidP="0046692F">
            <w:pPr>
              <w:spacing w:after="120"/>
              <w:jc w:val="both"/>
              <w:rPr>
                <w:rFonts w:ascii="Times New Roman" w:hAnsi="Times New Roman" w:cs="Times New Roman"/>
                <w:noProof/>
                <w:sz w:val="20"/>
                <w:szCs w:val="20"/>
                <w:lang w:val="en-IE"/>
              </w:rPr>
            </w:pPr>
            <w:r w:rsidRPr="007C5304">
              <w:rPr>
                <w:rFonts w:ascii="Times New Roman" w:hAnsi="Times New Roman" w:cs="Times New Roman"/>
                <w:i/>
                <w:noProof/>
                <w:sz w:val="20"/>
                <w:szCs w:val="20"/>
                <w:lang w:val="en-IE"/>
              </w:rPr>
              <w:t>No</w:t>
            </w:r>
          </w:p>
        </w:tc>
        <w:tc>
          <w:tcPr>
            <w:tcW w:w="5884" w:type="dxa"/>
          </w:tcPr>
          <w:p w14:paraId="564730AA" w14:textId="77777777" w:rsidR="0046692F" w:rsidRPr="007C5304" w:rsidRDefault="0046692F" w:rsidP="0046692F">
            <w:pPr>
              <w:spacing w:after="120"/>
              <w:jc w:val="both"/>
              <w:rPr>
                <w:rFonts w:ascii="Times New Roman" w:hAnsi="Times New Roman" w:cs="Times New Roman"/>
                <w:noProof/>
                <w:sz w:val="20"/>
                <w:szCs w:val="20"/>
                <w:lang w:val="en-IE"/>
              </w:rPr>
            </w:pPr>
            <w:r w:rsidRPr="007C5304">
              <w:rPr>
                <w:rFonts w:ascii="Times New Roman" w:hAnsi="Times New Roman" w:cs="Times New Roman"/>
                <w:i/>
                <w:noProof/>
                <w:sz w:val="20"/>
                <w:szCs w:val="20"/>
                <w:lang w:val="en-IE"/>
              </w:rPr>
              <w:t>Substantive justification</w:t>
            </w:r>
          </w:p>
        </w:tc>
      </w:tr>
      <w:tr w:rsidR="0046692F" w:rsidRPr="007C5304" w14:paraId="7B010642" w14:textId="77777777" w:rsidTr="0046692F">
        <w:tc>
          <w:tcPr>
            <w:tcW w:w="3399" w:type="dxa"/>
          </w:tcPr>
          <w:p w14:paraId="47B613B9" w14:textId="77777777" w:rsidR="0046692F" w:rsidRPr="007C5304" w:rsidRDefault="0046692F" w:rsidP="0046692F">
            <w:pPr>
              <w:spacing w:after="120"/>
              <w:rPr>
                <w:rFonts w:ascii="Times New Roman" w:hAnsi="Times New Roman" w:cs="Times New Roman"/>
                <w:i/>
                <w:noProof/>
                <w:color w:val="000000"/>
                <w:sz w:val="20"/>
                <w:szCs w:val="20"/>
                <w:shd w:val="clear" w:color="auto" w:fill="FFFFFF"/>
                <w:lang w:val="en-IE"/>
              </w:rPr>
            </w:pPr>
            <w:r w:rsidRPr="007C5304">
              <w:rPr>
                <w:rFonts w:ascii="Times New Roman" w:hAnsi="Times New Roman" w:cs="Times New Roman"/>
                <w:i/>
                <w:noProof/>
                <w:color w:val="000000"/>
                <w:sz w:val="20"/>
                <w:szCs w:val="20"/>
                <w:shd w:val="clear" w:color="auto" w:fill="FFFFFF"/>
                <w:lang w:val="en-IE"/>
              </w:rPr>
              <w:t>Climate change mitigation</w:t>
            </w:r>
            <w:r w:rsidRPr="007C5304">
              <w:rPr>
                <w:rFonts w:ascii="Times New Roman" w:hAnsi="Times New Roman" w:cs="Times New Roman"/>
                <w:noProof/>
                <w:color w:val="000000"/>
                <w:sz w:val="20"/>
                <w:szCs w:val="20"/>
                <w:shd w:val="clear" w:color="auto" w:fill="FFFFFF"/>
                <w:lang w:val="en-IE"/>
              </w:rPr>
              <w:t>: Is the measure expected to lead to significant GHG emissions?</w:t>
            </w:r>
          </w:p>
        </w:tc>
        <w:tc>
          <w:tcPr>
            <w:tcW w:w="493" w:type="dxa"/>
          </w:tcPr>
          <w:p w14:paraId="2F1F85D0" w14:textId="77777777" w:rsidR="0046692F" w:rsidRPr="007C5304" w:rsidRDefault="0046692F" w:rsidP="0046692F">
            <w:pPr>
              <w:spacing w:after="120"/>
              <w:jc w:val="both"/>
              <w:rPr>
                <w:rFonts w:ascii="Times New Roman" w:hAnsi="Times New Roman" w:cs="Times New Roman"/>
                <w:noProof/>
                <w:sz w:val="20"/>
                <w:szCs w:val="20"/>
                <w:lang w:val="en-IE"/>
              </w:rPr>
            </w:pPr>
            <w:r w:rsidRPr="007C5304">
              <w:rPr>
                <w:rFonts w:ascii="Times New Roman" w:hAnsi="Times New Roman" w:cs="Times New Roman"/>
                <w:noProof/>
                <w:sz w:val="20"/>
                <w:szCs w:val="20"/>
                <w:lang w:val="en-IE"/>
              </w:rPr>
              <w:t>x</w:t>
            </w:r>
          </w:p>
        </w:tc>
        <w:tc>
          <w:tcPr>
            <w:tcW w:w="5884" w:type="dxa"/>
          </w:tcPr>
          <w:p w14:paraId="675D3BBA" w14:textId="77777777" w:rsidR="0046692F" w:rsidRPr="007C5304" w:rsidRDefault="0046692F" w:rsidP="0046692F">
            <w:pPr>
              <w:spacing w:after="120"/>
              <w:jc w:val="both"/>
              <w:rPr>
                <w:rFonts w:ascii="Times New Roman" w:hAnsi="Times New Roman" w:cs="Times New Roman"/>
                <w:sz w:val="20"/>
                <w:szCs w:val="20"/>
              </w:rPr>
            </w:pPr>
            <w:r w:rsidRPr="007C5304">
              <w:rPr>
                <w:rFonts w:ascii="Times New Roman" w:hAnsi="Times New Roman" w:cs="Times New Roman"/>
                <w:sz w:val="20"/>
                <w:szCs w:val="20"/>
              </w:rPr>
              <w:t>Investiția presupune:</w:t>
            </w:r>
          </w:p>
          <w:p w14:paraId="52A9BD90" w14:textId="77777777" w:rsidR="0046692F" w:rsidRPr="007C5304" w:rsidRDefault="0046692F" w:rsidP="0046692F">
            <w:pPr>
              <w:pStyle w:val="ListParagraph"/>
              <w:numPr>
                <w:ilvl w:val="0"/>
                <w:numId w:val="5"/>
              </w:numPr>
              <w:spacing w:after="120"/>
              <w:jc w:val="both"/>
              <w:rPr>
                <w:sz w:val="20"/>
                <w:szCs w:val="20"/>
              </w:rPr>
            </w:pPr>
            <w:r w:rsidRPr="007C5304">
              <w:rPr>
                <w:sz w:val="20"/>
                <w:szCs w:val="20"/>
              </w:rPr>
              <w:t>Modernizarea și extinderea rețelei de acces Internet de tip Gigabit pentru administrația publică și pentru serviciile publice asigurate;</w:t>
            </w:r>
          </w:p>
          <w:p w14:paraId="54DA223D" w14:textId="77777777" w:rsidR="0046692F" w:rsidRPr="007C5304" w:rsidRDefault="0046692F" w:rsidP="0046692F">
            <w:pPr>
              <w:pStyle w:val="ListParagraph"/>
              <w:numPr>
                <w:ilvl w:val="0"/>
                <w:numId w:val="5"/>
              </w:numPr>
              <w:spacing w:after="120"/>
              <w:jc w:val="both"/>
              <w:rPr>
                <w:sz w:val="20"/>
                <w:szCs w:val="20"/>
              </w:rPr>
            </w:pPr>
            <w:r w:rsidRPr="007C5304">
              <w:rPr>
                <w:sz w:val="20"/>
                <w:szCs w:val="20"/>
              </w:rPr>
              <w:t>Modernizarea capabilităților de securitate cibernetică pentru serviciile asigurate de către STS;</w:t>
            </w:r>
          </w:p>
          <w:p w14:paraId="4F6071B3" w14:textId="77777777" w:rsidR="0046692F" w:rsidRPr="007C5304" w:rsidRDefault="0046692F" w:rsidP="0046692F">
            <w:pPr>
              <w:pStyle w:val="ListParagraph"/>
              <w:numPr>
                <w:ilvl w:val="0"/>
                <w:numId w:val="5"/>
              </w:numPr>
              <w:spacing w:after="120"/>
              <w:jc w:val="both"/>
              <w:rPr>
                <w:sz w:val="20"/>
                <w:szCs w:val="20"/>
              </w:rPr>
            </w:pPr>
            <w:r w:rsidRPr="007C5304">
              <w:rPr>
                <w:sz w:val="20"/>
                <w:szCs w:val="20"/>
              </w:rPr>
              <w:t>Securizarea serviciilor de tip ISP (DNS, WEB, EMAIL, HOSTING) furnizate autorităților publice;</w:t>
            </w:r>
          </w:p>
          <w:p w14:paraId="41F6BD50" w14:textId="77777777" w:rsidR="0046692F" w:rsidRPr="007C5304" w:rsidRDefault="0046692F" w:rsidP="0046692F">
            <w:pPr>
              <w:pStyle w:val="ListParagraph"/>
              <w:numPr>
                <w:ilvl w:val="0"/>
                <w:numId w:val="5"/>
              </w:numPr>
              <w:spacing w:after="120"/>
              <w:jc w:val="both"/>
              <w:rPr>
                <w:sz w:val="20"/>
                <w:szCs w:val="20"/>
              </w:rPr>
            </w:pPr>
            <w:r w:rsidRPr="007C5304">
              <w:rPr>
                <w:sz w:val="20"/>
                <w:szCs w:val="20"/>
              </w:rPr>
              <w:t>Creșterea calității serviciilor oferite de administrația publică prin asigurarea unor servicii de calitate, disponibilitate și securitate ridicată.</w:t>
            </w:r>
          </w:p>
          <w:p w14:paraId="1E1D2E61" w14:textId="77777777" w:rsidR="0046692F" w:rsidRPr="007C5304" w:rsidRDefault="0046692F" w:rsidP="0046692F">
            <w:pPr>
              <w:spacing w:after="120"/>
              <w:jc w:val="both"/>
              <w:rPr>
                <w:rFonts w:ascii="Times New Roman" w:hAnsi="Times New Roman" w:cs="Times New Roman"/>
                <w:sz w:val="20"/>
                <w:szCs w:val="20"/>
              </w:rPr>
            </w:pPr>
            <w:r w:rsidRPr="007C5304">
              <w:rPr>
                <w:rFonts w:ascii="Times New Roman" w:hAnsi="Times New Roman" w:cs="Times New Roman"/>
                <w:sz w:val="20"/>
                <w:szCs w:val="20"/>
              </w:rPr>
              <w:t>Se vor respecta prevederile directivei privind eficiența energetică a clădirilor.</w:t>
            </w:r>
          </w:p>
          <w:p w14:paraId="60891062" w14:textId="77777777" w:rsidR="0046692F" w:rsidRPr="007C5304" w:rsidRDefault="0046692F" w:rsidP="0046692F">
            <w:pPr>
              <w:spacing w:after="120"/>
              <w:jc w:val="both"/>
              <w:rPr>
                <w:rFonts w:ascii="Times New Roman" w:hAnsi="Times New Roman" w:cs="Times New Roman"/>
                <w:sz w:val="20"/>
                <w:szCs w:val="20"/>
              </w:rPr>
            </w:pPr>
            <w:r w:rsidRPr="007C5304">
              <w:rPr>
                <w:rFonts w:ascii="Times New Roman" w:hAnsi="Times New Roman" w:cs="Times New Roman"/>
                <w:sz w:val="20"/>
                <w:szCs w:val="20"/>
              </w:rPr>
              <w:t>De asemenea, se vor respecta prevederile standardului CENELEC - CLC/TR 50600-99-1 Information technology - Data centre facilities and infrastructures - Part 99-1: Recommended practices for energy management în ceea ce privește practicile recomandate pentru managementul energiei.</w:t>
            </w:r>
          </w:p>
          <w:p w14:paraId="054674F1" w14:textId="77777777" w:rsidR="0046692F" w:rsidRPr="007C5304" w:rsidRDefault="0046692F" w:rsidP="0046692F">
            <w:pPr>
              <w:spacing w:after="120"/>
              <w:jc w:val="both"/>
              <w:rPr>
                <w:rFonts w:ascii="Times New Roman" w:hAnsi="Times New Roman" w:cs="Times New Roman"/>
                <w:noProof/>
                <w:sz w:val="20"/>
                <w:szCs w:val="20"/>
              </w:rPr>
            </w:pPr>
            <w:r w:rsidRPr="007C5304">
              <w:rPr>
                <w:rFonts w:ascii="Times New Roman" w:hAnsi="Times New Roman" w:cs="Times New Roman"/>
                <w:sz w:val="20"/>
                <w:szCs w:val="20"/>
              </w:rPr>
              <w:t>Astfel, prin specificul activităților nu se preconizează efecte directe sau indirecte semnificativ negative asupra emisiilor de gaze de efect de seră, îndeosebi deoarece prin echipamentele achiziționate și software-ul dezvoltat se vor implementa tehnologii de ultimă generație, cu emisii reduse.</w:t>
            </w:r>
          </w:p>
        </w:tc>
      </w:tr>
      <w:tr w:rsidR="0046692F" w:rsidRPr="007C5304" w14:paraId="0DAFA7BB" w14:textId="77777777" w:rsidTr="0046692F">
        <w:tc>
          <w:tcPr>
            <w:tcW w:w="3399" w:type="dxa"/>
          </w:tcPr>
          <w:p w14:paraId="715A0178" w14:textId="77777777" w:rsidR="0046692F" w:rsidRPr="007C5304" w:rsidRDefault="0046692F" w:rsidP="0046692F">
            <w:pPr>
              <w:spacing w:after="120"/>
              <w:jc w:val="both"/>
              <w:rPr>
                <w:rFonts w:ascii="Times New Roman" w:hAnsi="Times New Roman" w:cs="Times New Roman"/>
                <w:noProof/>
                <w:sz w:val="20"/>
                <w:szCs w:val="20"/>
                <w:lang w:val="en-IE"/>
              </w:rPr>
            </w:pPr>
            <w:r w:rsidRPr="007C5304">
              <w:rPr>
                <w:rFonts w:ascii="Times New Roman" w:hAnsi="Times New Roman" w:cs="Times New Roman"/>
                <w:i/>
                <w:noProof/>
                <w:color w:val="000000"/>
                <w:sz w:val="20"/>
                <w:szCs w:val="20"/>
                <w:shd w:val="clear" w:color="auto" w:fill="FFFFFF"/>
                <w:lang w:val="en-IE"/>
              </w:rPr>
              <w:lastRenderedPageBreak/>
              <w:t xml:space="preserve">The transition to a circular economy, including waste prevention and recycling: </w:t>
            </w:r>
            <w:r w:rsidRPr="007C5304">
              <w:rPr>
                <w:rFonts w:ascii="Times New Roman" w:hAnsi="Times New Roman" w:cs="Times New Roman"/>
                <w:noProof/>
                <w:sz w:val="20"/>
                <w:szCs w:val="20"/>
                <w:lang w:val="en-IE"/>
              </w:rPr>
              <w:t>Is the measure expected to:</w:t>
            </w:r>
          </w:p>
          <w:p w14:paraId="24F73D39" w14:textId="77777777" w:rsidR="0046692F" w:rsidRPr="007C5304" w:rsidRDefault="0046692F" w:rsidP="0046692F">
            <w:pPr>
              <w:numPr>
                <w:ilvl w:val="0"/>
                <w:numId w:val="2"/>
              </w:numPr>
              <w:spacing w:after="120"/>
              <w:jc w:val="both"/>
              <w:rPr>
                <w:rFonts w:ascii="Times New Roman" w:hAnsi="Times New Roman" w:cs="Times New Roman"/>
                <w:noProof/>
                <w:sz w:val="20"/>
                <w:szCs w:val="20"/>
                <w:lang w:val="en-IE"/>
              </w:rPr>
            </w:pPr>
            <w:r w:rsidRPr="007C5304">
              <w:rPr>
                <w:rFonts w:ascii="Times New Roman" w:hAnsi="Times New Roman" w:cs="Times New Roman"/>
                <w:noProof/>
                <w:sz w:val="20"/>
                <w:szCs w:val="20"/>
                <w:lang w:val="en-IE"/>
              </w:rPr>
              <w:t>lead to a significant increase in the generation, incineration or disposal of waste, with the exception of the incineration of non-recyclable hazardous waste; or</w:t>
            </w:r>
          </w:p>
          <w:p w14:paraId="3BF48B73" w14:textId="77777777" w:rsidR="0046692F" w:rsidRPr="007C5304" w:rsidRDefault="0046692F" w:rsidP="0046692F">
            <w:pPr>
              <w:numPr>
                <w:ilvl w:val="0"/>
                <w:numId w:val="2"/>
              </w:numPr>
              <w:spacing w:after="120"/>
              <w:jc w:val="both"/>
              <w:rPr>
                <w:rFonts w:ascii="Times New Roman" w:hAnsi="Times New Roman" w:cs="Times New Roman"/>
                <w:noProof/>
                <w:sz w:val="20"/>
                <w:szCs w:val="20"/>
                <w:lang w:val="en-IE"/>
              </w:rPr>
            </w:pPr>
            <w:r w:rsidRPr="007C5304">
              <w:rPr>
                <w:rFonts w:ascii="Times New Roman" w:hAnsi="Times New Roman" w:cs="Times New Roman"/>
                <w:noProof/>
                <w:sz w:val="20"/>
                <w:szCs w:val="20"/>
                <w:lang w:val="en-IE"/>
              </w:rPr>
              <w:t>lead to significant inefficiencies in the direct or indirect use of any natural resource at any stage of its life cycle which are not minimised by adequate measures; or</w:t>
            </w:r>
          </w:p>
          <w:p w14:paraId="2F968927" w14:textId="77777777" w:rsidR="0046692F" w:rsidRPr="007C5304" w:rsidRDefault="0046692F" w:rsidP="0046692F">
            <w:pPr>
              <w:numPr>
                <w:ilvl w:val="0"/>
                <w:numId w:val="2"/>
              </w:numPr>
              <w:spacing w:after="120"/>
              <w:jc w:val="both"/>
              <w:rPr>
                <w:rFonts w:ascii="Times New Roman" w:hAnsi="Times New Roman" w:cs="Times New Roman"/>
                <w:noProof/>
                <w:sz w:val="20"/>
                <w:szCs w:val="20"/>
                <w:lang w:val="en-IE"/>
              </w:rPr>
            </w:pPr>
            <w:r w:rsidRPr="007C5304">
              <w:rPr>
                <w:rFonts w:ascii="Times New Roman" w:hAnsi="Times New Roman" w:cs="Times New Roman"/>
                <w:noProof/>
                <w:color w:val="000000" w:themeColor="text1"/>
                <w:sz w:val="20"/>
                <w:szCs w:val="20"/>
                <w:lang w:val="en-IE"/>
              </w:rPr>
              <w:t>cause significant and long-term harm to the environment in respect to the circular economy? </w:t>
            </w:r>
          </w:p>
        </w:tc>
        <w:tc>
          <w:tcPr>
            <w:tcW w:w="493" w:type="dxa"/>
          </w:tcPr>
          <w:p w14:paraId="3D1876DC" w14:textId="77777777" w:rsidR="0046692F" w:rsidRPr="007C5304" w:rsidRDefault="0046692F" w:rsidP="0046692F">
            <w:pPr>
              <w:spacing w:after="120"/>
              <w:jc w:val="both"/>
              <w:rPr>
                <w:rFonts w:ascii="Times New Roman" w:hAnsi="Times New Roman" w:cs="Times New Roman"/>
                <w:noProof/>
                <w:sz w:val="20"/>
                <w:szCs w:val="20"/>
                <w:lang w:val="en-IE"/>
              </w:rPr>
            </w:pPr>
            <w:r w:rsidRPr="007C5304">
              <w:rPr>
                <w:rFonts w:ascii="Times New Roman" w:hAnsi="Times New Roman" w:cs="Times New Roman"/>
                <w:noProof/>
                <w:sz w:val="20"/>
                <w:szCs w:val="20"/>
                <w:lang w:val="en-IE"/>
              </w:rPr>
              <w:t>x</w:t>
            </w:r>
          </w:p>
        </w:tc>
        <w:tc>
          <w:tcPr>
            <w:tcW w:w="5884" w:type="dxa"/>
          </w:tcPr>
          <w:p w14:paraId="6E9499A8" w14:textId="77777777" w:rsidR="0046692F" w:rsidRPr="007C5304" w:rsidRDefault="0046692F" w:rsidP="0046692F">
            <w:pPr>
              <w:spacing w:after="120"/>
              <w:jc w:val="both"/>
              <w:rPr>
                <w:rFonts w:ascii="Times New Roman" w:hAnsi="Times New Roman" w:cs="Times New Roman"/>
                <w:noProof/>
                <w:sz w:val="20"/>
                <w:szCs w:val="20"/>
                <w:lang w:val="fr-FR"/>
              </w:rPr>
            </w:pPr>
            <w:r w:rsidRPr="007C5304">
              <w:rPr>
                <w:rFonts w:ascii="Times New Roman" w:hAnsi="Times New Roman" w:cs="Times New Roman"/>
                <w:noProof/>
                <w:sz w:val="20"/>
                <w:szCs w:val="20"/>
                <w:lang w:val="fr-FR"/>
              </w:rPr>
              <w:t xml:space="preserve">În special, se va limita generarea de deșeuri în procesele aferente investiției. </w:t>
            </w:r>
          </w:p>
          <w:p w14:paraId="55D7A3A9" w14:textId="77777777" w:rsidR="0046692F" w:rsidRPr="007C5304" w:rsidRDefault="0046692F" w:rsidP="0046692F">
            <w:pPr>
              <w:spacing w:after="120"/>
              <w:jc w:val="both"/>
              <w:rPr>
                <w:rFonts w:ascii="Times New Roman" w:hAnsi="Times New Roman" w:cs="Times New Roman"/>
                <w:sz w:val="20"/>
                <w:szCs w:val="20"/>
              </w:rPr>
            </w:pPr>
            <w:r w:rsidRPr="007C5304">
              <w:rPr>
                <w:rFonts w:ascii="Times New Roman" w:hAnsi="Times New Roman" w:cs="Times New Roman"/>
                <w:sz w:val="20"/>
                <w:szCs w:val="20"/>
              </w:rPr>
              <w:t>Se va urmări utilizarea papetăriei și derivatelor cu proveniență din materiale reciclate și utilizarea produselor/ echipamentelor/ consumabilelor pentru întreținere din materiale biodegradabile.</w:t>
            </w:r>
          </w:p>
          <w:p w14:paraId="4CAE7E4F" w14:textId="40FC38D0" w:rsidR="0046692F" w:rsidRPr="007C5304" w:rsidRDefault="0046692F" w:rsidP="0046692F">
            <w:pPr>
              <w:spacing w:after="120"/>
              <w:jc w:val="both"/>
              <w:rPr>
                <w:rFonts w:ascii="Times New Roman" w:hAnsi="Times New Roman" w:cs="Times New Roman"/>
                <w:sz w:val="20"/>
                <w:szCs w:val="20"/>
              </w:rPr>
            </w:pPr>
            <w:r w:rsidRPr="007C5304">
              <w:rPr>
                <w:rFonts w:ascii="Times New Roman" w:hAnsi="Times New Roman" w:cs="Times New Roman"/>
                <w:sz w:val="20"/>
                <w:szCs w:val="20"/>
              </w:rPr>
              <w:t xml:space="preserve">Pentru sprijinul acordat sub forma operaționalizării </w:t>
            </w:r>
            <w:r w:rsidR="0089774C" w:rsidRPr="007C5304">
              <w:rPr>
                <w:rFonts w:ascii="Times New Roman" w:hAnsi="Times New Roman" w:cs="Times New Roman"/>
                <w:sz w:val="20"/>
                <w:szCs w:val="20"/>
              </w:rPr>
              <w:t>ITS</w:t>
            </w:r>
            <w:r w:rsidRPr="007C5304">
              <w:rPr>
                <w:rFonts w:ascii="Times New Roman" w:hAnsi="Times New Roman" w:cs="Times New Roman"/>
                <w:sz w:val="20"/>
                <w:szCs w:val="20"/>
              </w:rPr>
              <w:t xml:space="preserve"> se va avea în vedere respectarea legislației specifice în ceea ce privește reciclarea și gestionarea deșeurilor (inclusiv, de exemplu, a directivei privind deșeurile de echipamente electrice și electronice).</w:t>
            </w:r>
          </w:p>
          <w:p w14:paraId="5D307676" w14:textId="77777777" w:rsidR="0046692F" w:rsidRPr="007C5304" w:rsidRDefault="0046692F" w:rsidP="0046692F">
            <w:pPr>
              <w:spacing w:after="120"/>
              <w:jc w:val="both"/>
              <w:rPr>
                <w:rFonts w:ascii="Times New Roman" w:hAnsi="Times New Roman" w:cs="Times New Roman"/>
                <w:sz w:val="20"/>
                <w:szCs w:val="20"/>
              </w:rPr>
            </w:pPr>
            <w:r w:rsidRPr="007C5304">
              <w:rPr>
                <w:rFonts w:ascii="Times New Roman" w:hAnsi="Times New Roman" w:cs="Times New Roman"/>
                <w:sz w:val="20"/>
                <w:szCs w:val="20"/>
              </w:rPr>
              <w:t>Se vor respecta, în acest sens, prevederile directivei 2009/125/CE a Parlamentului European și a Consiliului din 21 octombrie 2009 de instituire a unui cadru pentru stabilirea cerințelor în materie de proiectare ecologică aplicabile produselor cu impact energetic (pentru servere sau dispozitive de stocare, computere sau displayuri electronice).</w:t>
            </w:r>
          </w:p>
          <w:p w14:paraId="273D7DF0" w14:textId="77777777" w:rsidR="0046692F" w:rsidRPr="007C5304" w:rsidRDefault="0046692F" w:rsidP="0046692F">
            <w:pPr>
              <w:spacing w:after="120"/>
              <w:jc w:val="both"/>
              <w:rPr>
                <w:rFonts w:ascii="Times New Roman" w:hAnsi="Times New Roman" w:cs="Times New Roman"/>
                <w:sz w:val="20"/>
                <w:szCs w:val="20"/>
              </w:rPr>
            </w:pPr>
            <w:r w:rsidRPr="007C5304">
              <w:rPr>
                <w:rFonts w:ascii="Times New Roman" w:hAnsi="Times New Roman" w:cs="Times New Roman"/>
                <w:sz w:val="20"/>
                <w:szCs w:val="20"/>
              </w:rPr>
              <w:t>Echipamentele utilizate nu conțin substanțele restricționate listate în Anexa II la Directiva 2011/65/EU.</w:t>
            </w:r>
          </w:p>
          <w:p w14:paraId="7D151755" w14:textId="77777777" w:rsidR="0046692F" w:rsidRPr="007C5304" w:rsidRDefault="0046692F" w:rsidP="0046692F">
            <w:pPr>
              <w:spacing w:after="120"/>
              <w:jc w:val="both"/>
              <w:rPr>
                <w:rFonts w:ascii="Times New Roman" w:hAnsi="Times New Roman" w:cs="Times New Roman"/>
                <w:sz w:val="20"/>
                <w:szCs w:val="20"/>
              </w:rPr>
            </w:pPr>
            <w:r w:rsidRPr="007C5304">
              <w:rPr>
                <w:rFonts w:ascii="Times New Roman" w:hAnsi="Times New Roman" w:cs="Times New Roman"/>
                <w:sz w:val="20"/>
                <w:szCs w:val="20"/>
              </w:rPr>
              <w:t xml:space="preserve">Se va asigura elaborarea unui plan de management al deșeurilor care asigură cantitatea maximă de reciclare la finalul duratei de funcționare a echipamentului electric și electronic, plan implementat inclusiv prin asigurarea că la nivelul contractelor cu partenerii se asigură activitatea de reciclare, reflectatî și de proiectțiile financiare sau documentele oficiale ale proiectului. </w:t>
            </w:r>
          </w:p>
          <w:p w14:paraId="2D2D0C18" w14:textId="77777777" w:rsidR="0046692F" w:rsidRPr="007C5304" w:rsidRDefault="0046692F" w:rsidP="0046692F">
            <w:pPr>
              <w:spacing w:after="120"/>
              <w:jc w:val="both"/>
              <w:rPr>
                <w:rFonts w:ascii="Times New Roman" w:hAnsi="Times New Roman" w:cs="Times New Roman"/>
                <w:sz w:val="20"/>
                <w:szCs w:val="20"/>
              </w:rPr>
            </w:pPr>
            <w:r w:rsidRPr="007C5304">
              <w:rPr>
                <w:rFonts w:ascii="Times New Roman" w:hAnsi="Times New Roman" w:cs="Times New Roman"/>
                <w:sz w:val="20"/>
                <w:szCs w:val="20"/>
              </w:rPr>
              <w:t>La finalul duratei normale de funcționare, echipamentul va fi supus activităților de pregătire pentru reutilizare, recuperare sau reciclare, sau tratamentului adecvat, inclusiv eliminareat tuturor fluidelor și tratamentul selectiv, conform Anexei VII la Directiva 2012/19/EU.</w:t>
            </w:r>
          </w:p>
          <w:p w14:paraId="3435C412" w14:textId="77777777" w:rsidR="0046692F" w:rsidRPr="007C5304" w:rsidRDefault="0046692F" w:rsidP="0046692F">
            <w:pPr>
              <w:spacing w:after="120"/>
              <w:jc w:val="both"/>
              <w:rPr>
                <w:rFonts w:ascii="Times New Roman" w:hAnsi="Times New Roman" w:cs="Times New Roman"/>
                <w:noProof/>
                <w:sz w:val="20"/>
                <w:szCs w:val="20"/>
              </w:rPr>
            </w:pPr>
            <w:r w:rsidRPr="007C5304">
              <w:rPr>
                <w:rFonts w:ascii="Times New Roman" w:hAnsi="Times New Roman" w:cs="Times New Roman"/>
                <w:noProof/>
                <w:sz w:val="20"/>
                <w:szCs w:val="20"/>
              </w:rPr>
              <w:t>Măsura impune operatorilor economici care efectuează lucrări de renovare a clădirilor să se asigure că cel puțin 70 %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p>
        </w:tc>
      </w:tr>
    </w:tbl>
    <w:p w14:paraId="3E8472D8" w14:textId="0482B987" w:rsidR="0046692F" w:rsidRPr="007C5304" w:rsidRDefault="0046692F" w:rsidP="00942DC7">
      <w:pPr>
        <w:rPr>
          <w:rFonts w:ascii="Times New Roman" w:hAnsi="Times New Roman" w:cs="Times New Roman"/>
          <w:sz w:val="20"/>
          <w:szCs w:val="20"/>
        </w:rPr>
      </w:pPr>
    </w:p>
    <w:tbl>
      <w:tblPr>
        <w:tblW w:w="97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174"/>
        <w:gridCol w:w="647"/>
        <w:gridCol w:w="561"/>
        <w:gridCol w:w="6393"/>
      </w:tblGrid>
      <w:tr w:rsidR="0089774C" w:rsidRPr="007C5304" w14:paraId="34FF855D" w14:textId="77777777" w:rsidTr="00081305">
        <w:trPr>
          <w:trHeight w:val="504"/>
        </w:trPr>
        <w:tc>
          <w:tcPr>
            <w:tcW w:w="9775"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0AF254" w14:textId="0D64CEC9" w:rsidR="0089774C" w:rsidRPr="007C5304" w:rsidRDefault="0089774C" w:rsidP="00081305">
            <w:pPr>
              <w:spacing w:line="276" w:lineRule="auto"/>
              <w:jc w:val="both"/>
              <w:rPr>
                <w:rFonts w:ascii="Times New Roman" w:hAnsi="Times New Roman" w:cs="Times New Roman"/>
                <w:b/>
                <w:sz w:val="20"/>
                <w:szCs w:val="20"/>
              </w:rPr>
            </w:pPr>
            <w:r w:rsidRPr="007C5304">
              <w:rPr>
                <w:rFonts w:ascii="Times New Roman" w:hAnsi="Times New Roman" w:cs="Times New Roman"/>
                <w:b/>
                <w:sz w:val="20"/>
                <w:szCs w:val="20"/>
              </w:rPr>
              <w:t xml:space="preserve">Investiția C.4. </w:t>
            </w:r>
            <w:r w:rsidR="00B84B60" w:rsidRPr="007C5304">
              <w:rPr>
                <w:rFonts w:ascii="Times New Roman" w:hAnsi="Times New Roman" w:cs="Times New Roman"/>
                <w:b/>
                <w:sz w:val="20"/>
                <w:szCs w:val="20"/>
              </w:rPr>
              <w:t>Investiții în sisteme de securitate pentru protecția spectrului guvernamental</w:t>
            </w:r>
          </w:p>
        </w:tc>
      </w:tr>
      <w:tr w:rsidR="0089774C" w:rsidRPr="007C5304" w14:paraId="54E52ADD" w14:textId="77777777" w:rsidTr="00081305">
        <w:trPr>
          <w:trHeight w:val="1877"/>
        </w:trPr>
        <w:tc>
          <w:tcPr>
            <w:tcW w:w="2174"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9AC1C92" w14:textId="77777777" w:rsidR="0089774C" w:rsidRPr="007C5304" w:rsidRDefault="0089774C" w:rsidP="00081305">
            <w:pPr>
              <w:ind w:left="-140"/>
              <w:jc w:val="center"/>
              <w:rPr>
                <w:rFonts w:ascii="Times New Roman" w:hAnsi="Times New Roman" w:cs="Times New Roman"/>
                <w:i/>
                <w:sz w:val="20"/>
                <w:szCs w:val="20"/>
              </w:rPr>
            </w:pPr>
            <w:r w:rsidRPr="007C5304">
              <w:rPr>
                <w:rFonts w:ascii="Times New Roman" w:hAnsi="Times New Roman" w:cs="Times New Roman"/>
                <w:i/>
                <w:sz w:val="20"/>
                <w:szCs w:val="20"/>
              </w:rPr>
              <w:lastRenderedPageBreak/>
              <w:t>Please indicate which of the environmental objectives below require a substantive DNSH assessment of the measure</w:t>
            </w:r>
          </w:p>
        </w:tc>
        <w:tc>
          <w:tcPr>
            <w:tcW w:w="647" w:type="dxa"/>
            <w:tcBorders>
              <w:bottom w:val="single" w:sz="8" w:space="0" w:color="000000"/>
              <w:right w:val="single" w:sz="8" w:space="0" w:color="000000"/>
            </w:tcBorders>
            <w:shd w:val="clear" w:color="auto" w:fill="auto"/>
            <w:tcMar>
              <w:top w:w="100" w:type="dxa"/>
              <w:left w:w="100" w:type="dxa"/>
              <w:bottom w:w="100" w:type="dxa"/>
              <w:right w:w="100" w:type="dxa"/>
            </w:tcMar>
          </w:tcPr>
          <w:p w14:paraId="6AD0FA6F" w14:textId="77777777" w:rsidR="0089774C" w:rsidRPr="007C5304" w:rsidRDefault="0089774C" w:rsidP="00081305">
            <w:pPr>
              <w:spacing w:before="180"/>
              <w:ind w:left="-140"/>
              <w:jc w:val="center"/>
              <w:rPr>
                <w:rFonts w:ascii="Times New Roman" w:hAnsi="Times New Roman" w:cs="Times New Roman"/>
                <w:sz w:val="20"/>
                <w:szCs w:val="20"/>
              </w:rPr>
            </w:pPr>
            <w:r w:rsidRPr="007C5304">
              <w:rPr>
                <w:rFonts w:ascii="Times New Roman" w:hAnsi="Times New Roman" w:cs="Times New Roman"/>
                <w:sz w:val="20"/>
                <w:szCs w:val="20"/>
              </w:rPr>
              <w:t>YES</w:t>
            </w:r>
          </w:p>
        </w:tc>
        <w:tc>
          <w:tcPr>
            <w:tcW w:w="561" w:type="dxa"/>
            <w:tcBorders>
              <w:bottom w:val="single" w:sz="8" w:space="0" w:color="000000"/>
              <w:right w:val="single" w:sz="8" w:space="0" w:color="000000"/>
            </w:tcBorders>
            <w:shd w:val="clear" w:color="auto" w:fill="auto"/>
            <w:tcMar>
              <w:top w:w="100" w:type="dxa"/>
              <w:left w:w="100" w:type="dxa"/>
              <w:bottom w:w="100" w:type="dxa"/>
              <w:right w:w="100" w:type="dxa"/>
            </w:tcMar>
          </w:tcPr>
          <w:p w14:paraId="6E2455A7" w14:textId="77777777" w:rsidR="0089774C" w:rsidRPr="007C5304" w:rsidRDefault="0089774C" w:rsidP="00081305">
            <w:pPr>
              <w:spacing w:before="180"/>
              <w:ind w:left="-140"/>
              <w:jc w:val="center"/>
              <w:rPr>
                <w:rFonts w:ascii="Times New Roman" w:hAnsi="Times New Roman" w:cs="Times New Roman"/>
                <w:sz w:val="20"/>
                <w:szCs w:val="20"/>
              </w:rPr>
            </w:pPr>
            <w:r w:rsidRPr="007C5304">
              <w:rPr>
                <w:rFonts w:ascii="Times New Roman" w:hAnsi="Times New Roman" w:cs="Times New Roman"/>
                <w:sz w:val="20"/>
                <w:szCs w:val="20"/>
              </w:rPr>
              <w:t>NO</w:t>
            </w:r>
          </w:p>
        </w:tc>
        <w:tc>
          <w:tcPr>
            <w:tcW w:w="6393" w:type="dxa"/>
            <w:tcBorders>
              <w:bottom w:val="single" w:sz="8" w:space="0" w:color="000000"/>
              <w:right w:val="single" w:sz="8" w:space="0" w:color="000000"/>
            </w:tcBorders>
            <w:shd w:val="clear" w:color="auto" w:fill="auto"/>
            <w:tcMar>
              <w:top w:w="100" w:type="dxa"/>
              <w:left w:w="100" w:type="dxa"/>
              <w:bottom w:w="100" w:type="dxa"/>
              <w:right w:w="100" w:type="dxa"/>
            </w:tcMar>
          </w:tcPr>
          <w:p w14:paraId="02F6E613" w14:textId="77777777" w:rsidR="0089774C" w:rsidRPr="007C5304" w:rsidRDefault="0089774C" w:rsidP="00081305">
            <w:pPr>
              <w:ind w:left="-140"/>
              <w:jc w:val="center"/>
              <w:rPr>
                <w:rFonts w:ascii="Times New Roman" w:hAnsi="Times New Roman" w:cs="Times New Roman"/>
                <w:i/>
                <w:sz w:val="20"/>
                <w:szCs w:val="20"/>
              </w:rPr>
            </w:pPr>
            <w:r w:rsidRPr="007C5304">
              <w:rPr>
                <w:rFonts w:ascii="Times New Roman" w:hAnsi="Times New Roman" w:cs="Times New Roman"/>
                <w:i/>
                <w:sz w:val="20"/>
                <w:szCs w:val="20"/>
              </w:rPr>
              <w:t>Justification if ‘No’ has been selected</w:t>
            </w:r>
          </w:p>
        </w:tc>
      </w:tr>
      <w:tr w:rsidR="0089774C" w:rsidRPr="007C5304" w14:paraId="14C66E01" w14:textId="77777777" w:rsidTr="00081305">
        <w:trPr>
          <w:trHeight w:val="2295"/>
        </w:trPr>
        <w:tc>
          <w:tcPr>
            <w:tcW w:w="2174"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tbl>
            <w:tblPr>
              <w:tblW w:w="20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025"/>
            </w:tblGrid>
            <w:tr w:rsidR="0089774C" w:rsidRPr="007C5304" w14:paraId="7A11F6FB" w14:textId="77777777" w:rsidTr="00081305">
              <w:trPr>
                <w:trHeight w:val="1070"/>
              </w:trPr>
              <w:tc>
                <w:tcPr>
                  <w:tcW w:w="2025" w:type="dxa"/>
                  <w:shd w:val="clear" w:color="auto" w:fill="auto"/>
                  <w:tcMar>
                    <w:top w:w="100" w:type="dxa"/>
                    <w:left w:w="100" w:type="dxa"/>
                    <w:bottom w:w="100" w:type="dxa"/>
                    <w:right w:w="100" w:type="dxa"/>
                  </w:tcMar>
                </w:tcPr>
                <w:p w14:paraId="76AA3075" w14:textId="77777777" w:rsidR="0089774C" w:rsidRPr="007C5304" w:rsidRDefault="0089774C" w:rsidP="00081305">
                  <w:pPr>
                    <w:spacing w:before="180"/>
                    <w:jc w:val="both"/>
                    <w:rPr>
                      <w:rFonts w:ascii="Times New Roman" w:hAnsi="Times New Roman" w:cs="Times New Roman"/>
                      <w:i/>
                      <w:sz w:val="20"/>
                      <w:szCs w:val="20"/>
                    </w:rPr>
                  </w:pPr>
                  <w:r w:rsidRPr="007C5304">
                    <w:rPr>
                      <w:rFonts w:ascii="Times New Roman" w:hAnsi="Times New Roman" w:cs="Times New Roman"/>
                      <w:i/>
                      <w:sz w:val="20"/>
                      <w:szCs w:val="20"/>
                    </w:rPr>
                    <w:t xml:space="preserve">Climate change  mitigation </w:t>
                  </w:r>
                </w:p>
              </w:tc>
            </w:tr>
          </w:tbl>
          <w:p w14:paraId="1E3CEC67" w14:textId="77777777" w:rsidR="0089774C" w:rsidRPr="007C5304" w:rsidRDefault="0089774C" w:rsidP="00081305">
            <w:pPr>
              <w:ind w:left="-140"/>
              <w:rPr>
                <w:rFonts w:ascii="Times New Roman" w:hAnsi="Times New Roman" w:cs="Times New Roman"/>
                <w:sz w:val="20"/>
                <w:szCs w:val="20"/>
              </w:rPr>
            </w:pPr>
          </w:p>
        </w:tc>
        <w:tc>
          <w:tcPr>
            <w:tcW w:w="647" w:type="dxa"/>
            <w:tcBorders>
              <w:bottom w:val="single" w:sz="8" w:space="0" w:color="000000"/>
              <w:right w:val="single" w:sz="8" w:space="0" w:color="000000"/>
            </w:tcBorders>
            <w:shd w:val="clear" w:color="auto" w:fill="auto"/>
            <w:tcMar>
              <w:top w:w="100" w:type="dxa"/>
              <w:left w:w="100" w:type="dxa"/>
              <w:bottom w:w="100" w:type="dxa"/>
              <w:right w:w="100" w:type="dxa"/>
            </w:tcMar>
          </w:tcPr>
          <w:p w14:paraId="2245F094" w14:textId="77777777" w:rsidR="0089774C" w:rsidRPr="007C5304" w:rsidRDefault="0089774C" w:rsidP="00081305">
            <w:pPr>
              <w:spacing w:before="180"/>
              <w:ind w:left="-140"/>
              <w:jc w:val="center"/>
              <w:rPr>
                <w:rFonts w:ascii="Times New Roman" w:hAnsi="Times New Roman" w:cs="Times New Roman"/>
                <w:sz w:val="20"/>
                <w:szCs w:val="20"/>
              </w:rPr>
            </w:pPr>
            <w:r w:rsidRPr="007C5304">
              <w:rPr>
                <w:rFonts w:ascii="Times New Roman" w:hAnsi="Times New Roman" w:cs="Times New Roman"/>
                <w:sz w:val="20"/>
                <w:szCs w:val="20"/>
              </w:rPr>
              <w:t xml:space="preserve"> X</w:t>
            </w:r>
          </w:p>
        </w:tc>
        <w:tc>
          <w:tcPr>
            <w:tcW w:w="561" w:type="dxa"/>
            <w:tcBorders>
              <w:bottom w:val="single" w:sz="8" w:space="0" w:color="000000"/>
              <w:right w:val="single" w:sz="8" w:space="0" w:color="000000"/>
            </w:tcBorders>
            <w:shd w:val="clear" w:color="auto" w:fill="auto"/>
            <w:tcMar>
              <w:top w:w="100" w:type="dxa"/>
              <w:left w:w="100" w:type="dxa"/>
              <w:bottom w:w="100" w:type="dxa"/>
              <w:right w:w="100" w:type="dxa"/>
            </w:tcMar>
          </w:tcPr>
          <w:p w14:paraId="702B2A57" w14:textId="77777777" w:rsidR="0089774C" w:rsidRPr="007C5304" w:rsidRDefault="0089774C" w:rsidP="00081305">
            <w:pPr>
              <w:spacing w:before="180"/>
              <w:ind w:left="-140"/>
              <w:jc w:val="center"/>
              <w:rPr>
                <w:rFonts w:ascii="Times New Roman" w:hAnsi="Times New Roman" w:cs="Times New Roman"/>
                <w:sz w:val="20"/>
                <w:szCs w:val="20"/>
              </w:rPr>
            </w:pPr>
          </w:p>
        </w:tc>
        <w:tc>
          <w:tcPr>
            <w:tcW w:w="6393" w:type="dxa"/>
            <w:tcBorders>
              <w:bottom w:val="single" w:sz="8" w:space="0" w:color="000000"/>
              <w:right w:val="single" w:sz="8" w:space="0" w:color="000000"/>
            </w:tcBorders>
            <w:shd w:val="clear" w:color="auto" w:fill="auto"/>
            <w:tcMar>
              <w:top w:w="100" w:type="dxa"/>
              <w:left w:w="100" w:type="dxa"/>
              <w:bottom w:w="100" w:type="dxa"/>
              <w:right w:w="100" w:type="dxa"/>
            </w:tcMar>
          </w:tcPr>
          <w:p w14:paraId="43043DDF" w14:textId="77777777" w:rsidR="0089774C" w:rsidRPr="007C5304" w:rsidRDefault="0089774C" w:rsidP="00081305">
            <w:pPr>
              <w:spacing w:before="180"/>
              <w:jc w:val="both"/>
              <w:rPr>
                <w:rFonts w:ascii="Times New Roman" w:hAnsi="Times New Roman" w:cs="Times New Roman"/>
                <w:sz w:val="20"/>
                <w:szCs w:val="20"/>
                <w:highlight w:val="yellow"/>
              </w:rPr>
            </w:pPr>
          </w:p>
        </w:tc>
      </w:tr>
      <w:tr w:rsidR="0089774C" w:rsidRPr="007C5304" w14:paraId="66B445A3" w14:textId="77777777" w:rsidTr="00081305">
        <w:trPr>
          <w:trHeight w:val="973"/>
        </w:trPr>
        <w:tc>
          <w:tcPr>
            <w:tcW w:w="2174"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76D59C" w14:textId="77777777" w:rsidR="0089774C" w:rsidRPr="007C5304" w:rsidRDefault="0089774C" w:rsidP="00081305">
            <w:pPr>
              <w:spacing w:before="180"/>
              <w:jc w:val="both"/>
              <w:rPr>
                <w:rFonts w:ascii="Times New Roman" w:hAnsi="Times New Roman" w:cs="Times New Roman"/>
                <w:i/>
                <w:sz w:val="20"/>
                <w:szCs w:val="20"/>
              </w:rPr>
            </w:pPr>
            <w:r w:rsidRPr="007C5304">
              <w:rPr>
                <w:rFonts w:ascii="Times New Roman" w:hAnsi="Times New Roman" w:cs="Times New Roman"/>
                <w:i/>
                <w:sz w:val="20"/>
                <w:szCs w:val="20"/>
              </w:rPr>
              <w:t>Climate change adaptation</w:t>
            </w:r>
          </w:p>
        </w:tc>
        <w:tc>
          <w:tcPr>
            <w:tcW w:w="647" w:type="dxa"/>
            <w:tcBorders>
              <w:bottom w:val="single" w:sz="8" w:space="0" w:color="000000"/>
              <w:right w:val="single" w:sz="8" w:space="0" w:color="000000"/>
            </w:tcBorders>
            <w:shd w:val="clear" w:color="auto" w:fill="auto"/>
            <w:tcMar>
              <w:top w:w="100" w:type="dxa"/>
              <w:left w:w="100" w:type="dxa"/>
              <w:bottom w:w="100" w:type="dxa"/>
              <w:right w:w="100" w:type="dxa"/>
            </w:tcMar>
          </w:tcPr>
          <w:p w14:paraId="38ED92D2" w14:textId="77777777" w:rsidR="0089774C" w:rsidRPr="007C5304" w:rsidRDefault="0089774C" w:rsidP="00081305">
            <w:pPr>
              <w:spacing w:before="180"/>
              <w:ind w:left="-140"/>
              <w:jc w:val="both"/>
              <w:rPr>
                <w:rFonts w:ascii="Times New Roman" w:hAnsi="Times New Roman" w:cs="Times New Roman"/>
                <w:sz w:val="20"/>
                <w:szCs w:val="20"/>
              </w:rPr>
            </w:pPr>
            <w:r w:rsidRPr="007C5304">
              <w:rPr>
                <w:rFonts w:ascii="Times New Roman" w:hAnsi="Times New Roman" w:cs="Times New Roman"/>
                <w:sz w:val="20"/>
                <w:szCs w:val="20"/>
              </w:rPr>
              <w:t xml:space="preserve"> </w:t>
            </w:r>
          </w:p>
        </w:tc>
        <w:tc>
          <w:tcPr>
            <w:tcW w:w="561" w:type="dxa"/>
            <w:tcBorders>
              <w:bottom w:val="single" w:sz="8" w:space="0" w:color="000000"/>
              <w:right w:val="single" w:sz="8" w:space="0" w:color="000000"/>
            </w:tcBorders>
            <w:shd w:val="clear" w:color="auto" w:fill="auto"/>
            <w:tcMar>
              <w:top w:w="100" w:type="dxa"/>
              <w:left w:w="100" w:type="dxa"/>
              <w:bottom w:w="100" w:type="dxa"/>
              <w:right w:w="100" w:type="dxa"/>
            </w:tcMar>
          </w:tcPr>
          <w:p w14:paraId="0D265144" w14:textId="77777777" w:rsidR="0089774C" w:rsidRPr="007C5304" w:rsidRDefault="0089774C" w:rsidP="00081305">
            <w:pPr>
              <w:spacing w:before="180"/>
              <w:ind w:left="-140"/>
              <w:jc w:val="both"/>
              <w:rPr>
                <w:rFonts w:ascii="Times New Roman" w:hAnsi="Times New Roman" w:cs="Times New Roman"/>
                <w:sz w:val="20"/>
                <w:szCs w:val="20"/>
              </w:rPr>
            </w:pPr>
            <w:r w:rsidRPr="007C5304">
              <w:rPr>
                <w:rFonts w:ascii="Times New Roman" w:hAnsi="Times New Roman" w:cs="Times New Roman"/>
                <w:sz w:val="20"/>
                <w:szCs w:val="20"/>
              </w:rPr>
              <w:t>X</w:t>
            </w:r>
          </w:p>
        </w:tc>
        <w:tc>
          <w:tcPr>
            <w:tcW w:w="6393" w:type="dxa"/>
            <w:tcBorders>
              <w:bottom w:val="single" w:sz="8" w:space="0" w:color="000000"/>
              <w:right w:val="single" w:sz="8" w:space="0" w:color="000000"/>
            </w:tcBorders>
            <w:shd w:val="clear" w:color="auto" w:fill="auto"/>
            <w:tcMar>
              <w:top w:w="100" w:type="dxa"/>
              <w:left w:w="100" w:type="dxa"/>
              <w:bottom w:w="100" w:type="dxa"/>
              <w:right w:w="100" w:type="dxa"/>
            </w:tcMar>
          </w:tcPr>
          <w:p w14:paraId="1208626A" w14:textId="77777777" w:rsidR="0089774C" w:rsidRPr="007C5304" w:rsidRDefault="0089774C" w:rsidP="00081305">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Investiția</w:t>
            </w:r>
            <w:proofErr w:type="spellEnd"/>
            <w:r w:rsidRPr="007C5304">
              <w:rPr>
                <w:rFonts w:ascii="Times New Roman" w:hAnsi="Times New Roman" w:cs="Times New Roman"/>
                <w:sz w:val="20"/>
                <w:szCs w:val="20"/>
                <w:lang w:val="fr-FR"/>
              </w:rPr>
              <w:t xml:space="preserve"> nu </w:t>
            </w:r>
            <w:proofErr w:type="spellStart"/>
            <w:r w:rsidRPr="007C5304">
              <w:rPr>
                <w:rFonts w:ascii="Times New Roman" w:hAnsi="Times New Roman" w:cs="Times New Roman"/>
                <w:sz w:val="20"/>
                <w:szCs w:val="20"/>
                <w:lang w:val="fr-FR"/>
              </w:rPr>
              <w:t>evidențiază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riscuri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legate</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inundații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sau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alte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potențiale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evenimente</w:t>
            </w:r>
            <w:proofErr w:type="spellEnd"/>
            <w:r w:rsidRPr="007C5304">
              <w:rPr>
                <w:rFonts w:ascii="Times New Roman" w:hAnsi="Times New Roman" w:cs="Times New Roman"/>
                <w:sz w:val="20"/>
                <w:szCs w:val="20"/>
                <w:lang w:val="fr-FR"/>
              </w:rPr>
              <w:t xml:space="preserve"> majore, </w:t>
            </w:r>
            <w:proofErr w:type="spellStart"/>
            <w:r w:rsidRPr="007C5304">
              <w:rPr>
                <w:rFonts w:ascii="Times New Roman" w:hAnsi="Times New Roman" w:cs="Times New Roman"/>
                <w:sz w:val="20"/>
                <w:szCs w:val="20"/>
                <w:lang w:val="fr-FR"/>
              </w:rPr>
              <w:t>astfel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încât</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să</w:t>
            </w:r>
            <w:proofErr w:type="spellEnd"/>
            <w:r w:rsidRPr="007C5304">
              <w:rPr>
                <w:rFonts w:ascii="Times New Roman" w:hAnsi="Times New Roman" w:cs="Times New Roman"/>
                <w:sz w:val="20"/>
                <w:szCs w:val="20"/>
                <w:lang w:val="fr-FR"/>
              </w:rPr>
              <w:t xml:space="preserve"> fie </w:t>
            </w:r>
            <w:proofErr w:type="spellStart"/>
            <w:r w:rsidRPr="007C5304">
              <w:rPr>
                <w:rFonts w:ascii="Times New Roman" w:hAnsi="Times New Roman" w:cs="Times New Roman"/>
                <w:sz w:val="20"/>
                <w:szCs w:val="20"/>
                <w:lang w:val="fr-FR"/>
              </w:rPr>
              <w:t>eliminat</w:t>
            </w:r>
            <w:proofErr w:type="spellEnd"/>
            <w:r w:rsidRPr="007C5304">
              <w:rPr>
                <w:rFonts w:ascii="Times New Roman" w:hAnsi="Times New Roman" w:cs="Times New Roman"/>
                <w:sz w:val="20"/>
                <w:szCs w:val="20"/>
                <w:lang w:val="fr-FR"/>
              </w:rPr>
              <w:t>/</w:t>
            </w:r>
            <w:proofErr w:type="spellStart"/>
            <w:r w:rsidRPr="007C5304">
              <w:rPr>
                <w:rFonts w:ascii="Times New Roman" w:hAnsi="Times New Roman" w:cs="Times New Roman"/>
                <w:sz w:val="20"/>
                <w:szCs w:val="20"/>
                <w:lang w:val="fr-FR"/>
              </w:rPr>
              <w:t>limitat</w:t>
            </w:r>
            <w:proofErr w:type="spellEnd"/>
            <w:r w:rsidRPr="007C5304">
              <w:rPr>
                <w:rFonts w:ascii="Times New Roman" w:hAnsi="Times New Roman" w:cs="Times New Roman"/>
                <w:sz w:val="20"/>
                <w:szCs w:val="20"/>
                <w:lang w:val="fr-FR"/>
              </w:rPr>
              <w:t xml:space="preserve"> la </w:t>
            </w:r>
            <w:proofErr w:type="spellStart"/>
            <w:r w:rsidRPr="007C5304">
              <w:rPr>
                <w:rFonts w:ascii="Times New Roman" w:hAnsi="Times New Roman" w:cs="Times New Roman"/>
                <w:sz w:val="20"/>
                <w:szCs w:val="20"/>
                <w:lang w:val="fr-FR"/>
              </w:rPr>
              <w:t>maxim</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orice</w:t>
            </w:r>
            <w:proofErr w:type="spellEnd"/>
            <w:r w:rsidRPr="007C5304">
              <w:rPr>
                <w:rFonts w:ascii="Times New Roman" w:hAnsi="Times New Roman" w:cs="Times New Roman"/>
                <w:sz w:val="20"/>
                <w:szCs w:val="20"/>
                <w:lang w:val="fr-FR"/>
              </w:rPr>
              <w:t xml:space="preserve"> impact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climatului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sau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mediului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înconjurător</w:t>
            </w:r>
            <w:proofErr w:type="spellEnd"/>
            <w:r w:rsidRPr="007C5304">
              <w:rPr>
                <w:rFonts w:ascii="Times New Roman" w:hAnsi="Times New Roman" w:cs="Times New Roman"/>
                <w:sz w:val="20"/>
                <w:szCs w:val="20"/>
                <w:lang w:val="fr-FR"/>
              </w:rPr>
              <w:t>.</w:t>
            </w:r>
          </w:p>
        </w:tc>
      </w:tr>
      <w:tr w:rsidR="0089774C" w:rsidRPr="007C5304" w14:paraId="1A22F944" w14:textId="77777777" w:rsidTr="00081305">
        <w:trPr>
          <w:trHeight w:val="1076"/>
        </w:trPr>
        <w:tc>
          <w:tcPr>
            <w:tcW w:w="2174"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E062D8" w14:textId="77777777" w:rsidR="0089774C" w:rsidRPr="007C5304" w:rsidRDefault="0089774C" w:rsidP="00081305">
            <w:pPr>
              <w:spacing w:before="180"/>
              <w:jc w:val="both"/>
              <w:rPr>
                <w:rFonts w:ascii="Times New Roman" w:hAnsi="Times New Roman" w:cs="Times New Roman"/>
                <w:i/>
                <w:sz w:val="20"/>
                <w:szCs w:val="20"/>
              </w:rPr>
            </w:pPr>
            <w:r w:rsidRPr="007C5304">
              <w:rPr>
                <w:rFonts w:ascii="Times New Roman" w:hAnsi="Times New Roman" w:cs="Times New Roman"/>
                <w:i/>
                <w:sz w:val="20"/>
                <w:szCs w:val="20"/>
              </w:rPr>
              <w:t>The sustainable use and protection of water and marine resources</w:t>
            </w:r>
          </w:p>
        </w:tc>
        <w:tc>
          <w:tcPr>
            <w:tcW w:w="647" w:type="dxa"/>
            <w:tcBorders>
              <w:bottom w:val="single" w:sz="8" w:space="0" w:color="000000"/>
              <w:right w:val="single" w:sz="8" w:space="0" w:color="000000"/>
            </w:tcBorders>
            <w:shd w:val="clear" w:color="auto" w:fill="auto"/>
            <w:tcMar>
              <w:top w:w="100" w:type="dxa"/>
              <w:left w:w="100" w:type="dxa"/>
              <w:bottom w:w="100" w:type="dxa"/>
              <w:right w:w="100" w:type="dxa"/>
            </w:tcMar>
          </w:tcPr>
          <w:p w14:paraId="373CD023" w14:textId="77777777" w:rsidR="0089774C" w:rsidRPr="007C5304" w:rsidRDefault="0089774C" w:rsidP="00081305">
            <w:pPr>
              <w:spacing w:before="180"/>
              <w:ind w:left="-140"/>
              <w:jc w:val="both"/>
              <w:rPr>
                <w:rFonts w:ascii="Times New Roman" w:hAnsi="Times New Roman" w:cs="Times New Roman"/>
                <w:sz w:val="20"/>
                <w:szCs w:val="20"/>
              </w:rPr>
            </w:pPr>
            <w:r w:rsidRPr="007C5304">
              <w:rPr>
                <w:rFonts w:ascii="Times New Roman" w:hAnsi="Times New Roman" w:cs="Times New Roman"/>
                <w:sz w:val="20"/>
                <w:szCs w:val="20"/>
              </w:rPr>
              <w:t xml:space="preserve"> </w:t>
            </w:r>
          </w:p>
        </w:tc>
        <w:tc>
          <w:tcPr>
            <w:tcW w:w="561" w:type="dxa"/>
            <w:tcBorders>
              <w:bottom w:val="single" w:sz="8" w:space="0" w:color="000000"/>
              <w:right w:val="single" w:sz="8" w:space="0" w:color="000000"/>
            </w:tcBorders>
            <w:shd w:val="clear" w:color="auto" w:fill="auto"/>
            <w:tcMar>
              <w:top w:w="100" w:type="dxa"/>
              <w:left w:w="100" w:type="dxa"/>
              <w:bottom w:w="100" w:type="dxa"/>
              <w:right w:w="100" w:type="dxa"/>
            </w:tcMar>
          </w:tcPr>
          <w:p w14:paraId="3309961F" w14:textId="77777777" w:rsidR="0089774C" w:rsidRPr="007C5304" w:rsidRDefault="0089774C" w:rsidP="00081305">
            <w:pPr>
              <w:spacing w:before="180"/>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393" w:type="dxa"/>
            <w:tcBorders>
              <w:bottom w:val="single" w:sz="8" w:space="0" w:color="000000"/>
              <w:right w:val="single" w:sz="8" w:space="0" w:color="000000"/>
            </w:tcBorders>
            <w:shd w:val="clear" w:color="auto" w:fill="auto"/>
            <w:tcMar>
              <w:top w:w="100" w:type="dxa"/>
              <w:left w:w="100" w:type="dxa"/>
              <w:bottom w:w="100" w:type="dxa"/>
              <w:right w:w="100" w:type="dxa"/>
            </w:tcMar>
          </w:tcPr>
          <w:p w14:paraId="11D10113" w14:textId="77777777" w:rsidR="0089774C" w:rsidRPr="007C5304" w:rsidRDefault="0089774C" w:rsidP="00081305">
            <w:pPr>
              <w:spacing w:before="180"/>
              <w:jc w:val="both"/>
              <w:rPr>
                <w:rFonts w:ascii="Times New Roman" w:hAnsi="Times New Roman" w:cs="Times New Roman"/>
                <w:sz w:val="20"/>
                <w:szCs w:val="20"/>
              </w:rPr>
            </w:pPr>
            <w:r w:rsidRPr="007C5304">
              <w:rPr>
                <w:rFonts w:ascii="Times New Roman" w:hAnsi="Times New Roman" w:cs="Times New Roman"/>
                <w:sz w:val="20"/>
                <w:szCs w:val="20"/>
              </w:rPr>
              <w:t>Investiția nu evidențiază riscuri legate de contaminarea resurselor de apă/ pânzei freatice, neexistând necesară conectarea la rețelele de apă.</w:t>
            </w:r>
          </w:p>
        </w:tc>
      </w:tr>
      <w:tr w:rsidR="0089774C" w:rsidRPr="007C5304" w14:paraId="68AEA7F8" w14:textId="77777777" w:rsidTr="00081305">
        <w:trPr>
          <w:trHeight w:val="943"/>
        </w:trPr>
        <w:tc>
          <w:tcPr>
            <w:tcW w:w="2174"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C1647E" w14:textId="77777777" w:rsidR="0089774C" w:rsidRPr="007C5304" w:rsidRDefault="0089774C" w:rsidP="00081305">
            <w:pPr>
              <w:spacing w:before="180"/>
              <w:jc w:val="both"/>
              <w:rPr>
                <w:rFonts w:ascii="Times New Roman" w:hAnsi="Times New Roman" w:cs="Times New Roman"/>
                <w:i/>
                <w:sz w:val="20"/>
                <w:szCs w:val="20"/>
              </w:rPr>
            </w:pPr>
            <w:r w:rsidRPr="007C5304">
              <w:rPr>
                <w:rFonts w:ascii="Times New Roman" w:hAnsi="Times New Roman" w:cs="Times New Roman"/>
                <w:i/>
                <w:sz w:val="20"/>
                <w:szCs w:val="20"/>
              </w:rPr>
              <w:t>The circular economy, including waste prevention and recycling</w:t>
            </w:r>
          </w:p>
        </w:tc>
        <w:tc>
          <w:tcPr>
            <w:tcW w:w="647" w:type="dxa"/>
            <w:tcBorders>
              <w:bottom w:val="single" w:sz="8" w:space="0" w:color="000000"/>
              <w:right w:val="single" w:sz="8" w:space="0" w:color="000000"/>
            </w:tcBorders>
            <w:shd w:val="clear" w:color="auto" w:fill="auto"/>
            <w:tcMar>
              <w:top w:w="100" w:type="dxa"/>
              <w:left w:w="100" w:type="dxa"/>
              <w:bottom w:w="100" w:type="dxa"/>
              <w:right w:w="100" w:type="dxa"/>
            </w:tcMar>
          </w:tcPr>
          <w:p w14:paraId="783917DA" w14:textId="77777777" w:rsidR="0089774C" w:rsidRPr="007C5304" w:rsidRDefault="0089774C" w:rsidP="00081305">
            <w:pPr>
              <w:spacing w:before="180"/>
              <w:ind w:left="-140"/>
              <w:jc w:val="both"/>
              <w:rPr>
                <w:rFonts w:ascii="Times New Roman" w:hAnsi="Times New Roman" w:cs="Times New Roman"/>
                <w:sz w:val="20"/>
                <w:szCs w:val="20"/>
              </w:rPr>
            </w:pPr>
            <w:r w:rsidRPr="007C5304">
              <w:rPr>
                <w:rFonts w:ascii="Times New Roman" w:hAnsi="Times New Roman" w:cs="Times New Roman"/>
                <w:sz w:val="20"/>
                <w:szCs w:val="20"/>
              </w:rPr>
              <w:t xml:space="preserve"> X</w:t>
            </w:r>
          </w:p>
        </w:tc>
        <w:tc>
          <w:tcPr>
            <w:tcW w:w="561" w:type="dxa"/>
            <w:tcBorders>
              <w:bottom w:val="single" w:sz="8" w:space="0" w:color="000000"/>
              <w:right w:val="single" w:sz="8" w:space="0" w:color="000000"/>
            </w:tcBorders>
            <w:shd w:val="clear" w:color="auto" w:fill="auto"/>
            <w:tcMar>
              <w:top w:w="100" w:type="dxa"/>
              <w:left w:w="100" w:type="dxa"/>
              <w:bottom w:w="100" w:type="dxa"/>
              <w:right w:w="100" w:type="dxa"/>
            </w:tcMar>
          </w:tcPr>
          <w:p w14:paraId="4154FD7B" w14:textId="77777777" w:rsidR="0089774C" w:rsidRPr="007C5304" w:rsidRDefault="0089774C" w:rsidP="00081305">
            <w:pPr>
              <w:spacing w:before="180"/>
              <w:ind w:left="-140"/>
              <w:jc w:val="center"/>
              <w:rPr>
                <w:rFonts w:ascii="Times New Roman" w:hAnsi="Times New Roman" w:cs="Times New Roman"/>
                <w:sz w:val="20"/>
                <w:szCs w:val="20"/>
              </w:rPr>
            </w:pPr>
          </w:p>
        </w:tc>
        <w:tc>
          <w:tcPr>
            <w:tcW w:w="6393" w:type="dxa"/>
            <w:tcBorders>
              <w:bottom w:val="single" w:sz="8" w:space="0" w:color="000000"/>
              <w:right w:val="single" w:sz="8" w:space="0" w:color="000000"/>
            </w:tcBorders>
            <w:shd w:val="clear" w:color="auto" w:fill="auto"/>
            <w:tcMar>
              <w:top w:w="100" w:type="dxa"/>
              <w:left w:w="100" w:type="dxa"/>
              <w:bottom w:w="100" w:type="dxa"/>
              <w:right w:w="100" w:type="dxa"/>
            </w:tcMar>
          </w:tcPr>
          <w:p w14:paraId="748D381D" w14:textId="77777777" w:rsidR="0089774C" w:rsidRPr="007C5304" w:rsidRDefault="0089774C" w:rsidP="00081305">
            <w:pPr>
              <w:spacing w:before="180"/>
              <w:jc w:val="both"/>
              <w:rPr>
                <w:rFonts w:ascii="Times New Roman" w:hAnsi="Times New Roman" w:cs="Times New Roman"/>
                <w:sz w:val="20"/>
                <w:szCs w:val="20"/>
                <w:lang w:val="fr-FR"/>
              </w:rPr>
            </w:pPr>
          </w:p>
        </w:tc>
      </w:tr>
      <w:tr w:rsidR="0089774C" w:rsidRPr="007C5304" w14:paraId="24DB7AAA" w14:textId="77777777" w:rsidTr="00081305">
        <w:trPr>
          <w:trHeight w:val="1093"/>
        </w:trPr>
        <w:tc>
          <w:tcPr>
            <w:tcW w:w="2174"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F6EC39E" w14:textId="77777777" w:rsidR="0089774C" w:rsidRPr="007C5304" w:rsidRDefault="0089774C" w:rsidP="00081305">
            <w:pPr>
              <w:spacing w:before="180"/>
              <w:jc w:val="both"/>
              <w:rPr>
                <w:rFonts w:ascii="Times New Roman" w:hAnsi="Times New Roman" w:cs="Times New Roman"/>
                <w:i/>
                <w:sz w:val="20"/>
                <w:szCs w:val="20"/>
              </w:rPr>
            </w:pPr>
            <w:r w:rsidRPr="007C5304">
              <w:rPr>
                <w:rFonts w:ascii="Times New Roman" w:hAnsi="Times New Roman" w:cs="Times New Roman"/>
                <w:i/>
                <w:sz w:val="20"/>
                <w:szCs w:val="20"/>
              </w:rPr>
              <w:t>Pollution prevention and control to air, water or land</w:t>
            </w:r>
          </w:p>
        </w:tc>
        <w:tc>
          <w:tcPr>
            <w:tcW w:w="647" w:type="dxa"/>
            <w:tcBorders>
              <w:bottom w:val="single" w:sz="8" w:space="0" w:color="000000"/>
              <w:right w:val="single" w:sz="8" w:space="0" w:color="000000"/>
            </w:tcBorders>
            <w:shd w:val="clear" w:color="auto" w:fill="auto"/>
            <w:tcMar>
              <w:top w:w="100" w:type="dxa"/>
              <w:left w:w="100" w:type="dxa"/>
              <w:bottom w:w="100" w:type="dxa"/>
              <w:right w:w="100" w:type="dxa"/>
            </w:tcMar>
          </w:tcPr>
          <w:p w14:paraId="275334CE" w14:textId="77777777" w:rsidR="0089774C" w:rsidRPr="007C5304" w:rsidRDefault="0089774C" w:rsidP="00081305">
            <w:pPr>
              <w:spacing w:before="180"/>
              <w:ind w:left="-140"/>
              <w:jc w:val="both"/>
              <w:rPr>
                <w:rFonts w:ascii="Times New Roman" w:hAnsi="Times New Roman" w:cs="Times New Roman"/>
                <w:sz w:val="20"/>
                <w:szCs w:val="20"/>
              </w:rPr>
            </w:pPr>
            <w:r w:rsidRPr="007C5304">
              <w:rPr>
                <w:rFonts w:ascii="Times New Roman" w:hAnsi="Times New Roman" w:cs="Times New Roman"/>
                <w:sz w:val="20"/>
                <w:szCs w:val="20"/>
              </w:rPr>
              <w:t xml:space="preserve"> </w:t>
            </w:r>
          </w:p>
        </w:tc>
        <w:tc>
          <w:tcPr>
            <w:tcW w:w="561" w:type="dxa"/>
            <w:tcBorders>
              <w:bottom w:val="single" w:sz="8" w:space="0" w:color="000000"/>
              <w:right w:val="single" w:sz="8" w:space="0" w:color="000000"/>
            </w:tcBorders>
            <w:shd w:val="clear" w:color="auto" w:fill="auto"/>
            <w:tcMar>
              <w:top w:w="100" w:type="dxa"/>
              <w:left w:w="100" w:type="dxa"/>
              <w:bottom w:w="100" w:type="dxa"/>
              <w:right w:w="100" w:type="dxa"/>
            </w:tcMar>
          </w:tcPr>
          <w:p w14:paraId="3E1D835A" w14:textId="77777777" w:rsidR="0089774C" w:rsidRPr="007C5304" w:rsidRDefault="0089774C" w:rsidP="00081305">
            <w:pPr>
              <w:spacing w:before="180"/>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393" w:type="dxa"/>
            <w:tcBorders>
              <w:bottom w:val="single" w:sz="8" w:space="0" w:color="000000"/>
              <w:right w:val="single" w:sz="8" w:space="0" w:color="000000"/>
            </w:tcBorders>
            <w:shd w:val="clear" w:color="auto" w:fill="auto"/>
            <w:tcMar>
              <w:top w:w="100" w:type="dxa"/>
              <w:left w:w="100" w:type="dxa"/>
              <w:bottom w:w="100" w:type="dxa"/>
              <w:right w:w="100" w:type="dxa"/>
            </w:tcMar>
          </w:tcPr>
          <w:p w14:paraId="0D44D63C" w14:textId="77777777" w:rsidR="0089774C" w:rsidRPr="007C5304" w:rsidRDefault="0089774C" w:rsidP="00081305">
            <w:pPr>
              <w:spacing w:before="180"/>
              <w:jc w:val="both"/>
              <w:rPr>
                <w:rFonts w:ascii="Times New Roman" w:hAnsi="Times New Roman" w:cs="Times New Roman"/>
                <w:sz w:val="20"/>
                <w:szCs w:val="20"/>
              </w:rPr>
            </w:pPr>
            <w:r w:rsidRPr="007C5304">
              <w:rPr>
                <w:rFonts w:ascii="Times New Roman" w:hAnsi="Times New Roman" w:cs="Times New Roman"/>
                <w:sz w:val="20"/>
                <w:szCs w:val="20"/>
              </w:rPr>
              <w:t>Investiția nu va prejudicia în mod semnificativ măsurile privind creșterea emisiilor de poluare în aer, apă sau sol, încurajând în mod constant prevenirea şi controlul poluării.</w:t>
            </w:r>
          </w:p>
        </w:tc>
      </w:tr>
      <w:tr w:rsidR="0089774C" w:rsidRPr="007C5304" w14:paraId="06851AAB" w14:textId="77777777" w:rsidTr="00081305">
        <w:trPr>
          <w:trHeight w:val="913"/>
        </w:trPr>
        <w:tc>
          <w:tcPr>
            <w:tcW w:w="2174"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2FD8E72" w14:textId="77777777" w:rsidR="0089774C" w:rsidRPr="007C5304" w:rsidRDefault="0089774C" w:rsidP="00081305">
            <w:pPr>
              <w:spacing w:before="180"/>
              <w:jc w:val="both"/>
              <w:rPr>
                <w:rFonts w:ascii="Times New Roman" w:hAnsi="Times New Roman" w:cs="Times New Roman"/>
                <w:i/>
                <w:sz w:val="20"/>
                <w:szCs w:val="20"/>
              </w:rPr>
            </w:pPr>
            <w:r w:rsidRPr="007C5304">
              <w:rPr>
                <w:rFonts w:ascii="Times New Roman" w:hAnsi="Times New Roman" w:cs="Times New Roman"/>
                <w:i/>
                <w:sz w:val="20"/>
                <w:szCs w:val="20"/>
              </w:rPr>
              <w:t>The protection and restoration of biodiversity and ecosystems</w:t>
            </w:r>
          </w:p>
        </w:tc>
        <w:tc>
          <w:tcPr>
            <w:tcW w:w="647" w:type="dxa"/>
            <w:tcBorders>
              <w:bottom w:val="single" w:sz="8" w:space="0" w:color="000000"/>
              <w:right w:val="single" w:sz="8" w:space="0" w:color="000000"/>
            </w:tcBorders>
            <w:shd w:val="clear" w:color="auto" w:fill="auto"/>
            <w:tcMar>
              <w:top w:w="100" w:type="dxa"/>
              <w:left w:w="100" w:type="dxa"/>
              <w:bottom w:w="100" w:type="dxa"/>
              <w:right w:w="100" w:type="dxa"/>
            </w:tcMar>
          </w:tcPr>
          <w:p w14:paraId="244E7838" w14:textId="77777777" w:rsidR="0089774C" w:rsidRPr="007C5304" w:rsidRDefault="0089774C" w:rsidP="00081305">
            <w:pPr>
              <w:spacing w:before="180"/>
              <w:ind w:left="-140"/>
              <w:jc w:val="both"/>
              <w:rPr>
                <w:rFonts w:ascii="Times New Roman" w:hAnsi="Times New Roman" w:cs="Times New Roman"/>
                <w:sz w:val="20"/>
                <w:szCs w:val="20"/>
              </w:rPr>
            </w:pPr>
            <w:r w:rsidRPr="007C5304">
              <w:rPr>
                <w:rFonts w:ascii="Times New Roman" w:hAnsi="Times New Roman" w:cs="Times New Roman"/>
                <w:sz w:val="20"/>
                <w:szCs w:val="20"/>
              </w:rPr>
              <w:t xml:space="preserve"> </w:t>
            </w:r>
          </w:p>
        </w:tc>
        <w:tc>
          <w:tcPr>
            <w:tcW w:w="561" w:type="dxa"/>
            <w:tcBorders>
              <w:bottom w:val="single" w:sz="8" w:space="0" w:color="000000"/>
              <w:right w:val="single" w:sz="8" w:space="0" w:color="000000"/>
            </w:tcBorders>
            <w:shd w:val="clear" w:color="auto" w:fill="auto"/>
            <w:tcMar>
              <w:top w:w="100" w:type="dxa"/>
              <w:left w:w="100" w:type="dxa"/>
              <w:bottom w:w="100" w:type="dxa"/>
              <w:right w:w="100" w:type="dxa"/>
            </w:tcMar>
          </w:tcPr>
          <w:p w14:paraId="7166B6C9" w14:textId="77777777" w:rsidR="0089774C" w:rsidRPr="007C5304" w:rsidRDefault="0089774C" w:rsidP="00081305">
            <w:pPr>
              <w:spacing w:before="180"/>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393" w:type="dxa"/>
            <w:tcBorders>
              <w:bottom w:val="single" w:sz="8" w:space="0" w:color="000000"/>
              <w:right w:val="single" w:sz="8" w:space="0" w:color="000000"/>
            </w:tcBorders>
            <w:shd w:val="clear" w:color="auto" w:fill="auto"/>
            <w:tcMar>
              <w:top w:w="100" w:type="dxa"/>
              <w:left w:w="100" w:type="dxa"/>
              <w:bottom w:w="100" w:type="dxa"/>
              <w:right w:w="100" w:type="dxa"/>
            </w:tcMar>
          </w:tcPr>
          <w:p w14:paraId="0C7F30F0" w14:textId="77777777" w:rsidR="0089774C" w:rsidRPr="007C5304" w:rsidRDefault="0089774C" w:rsidP="00081305">
            <w:pPr>
              <w:spacing w:before="180"/>
              <w:jc w:val="both"/>
              <w:rPr>
                <w:rFonts w:ascii="Times New Roman" w:hAnsi="Times New Roman" w:cs="Times New Roman"/>
                <w:sz w:val="20"/>
                <w:szCs w:val="20"/>
              </w:rPr>
            </w:pPr>
            <w:r w:rsidRPr="007C5304">
              <w:rPr>
                <w:rFonts w:ascii="Times New Roman" w:hAnsi="Times New Roman" w:cs="Times New Roman"/>
                <w:sz w:val="20"/>
                <w:szCs w:val="20"/>
              </w:rPr>
              <w:t>Activitățile din cadrul investiției nu vor prejudicia refacerea biodiversității și a ecosistemelor</w:t>
            </w:r>
          </w:p>
        </w:tc>
      </w:tr>
    </w:tbl>
    <w:p w14:paraId="26142638" w14:textId="77777777" w:rsidR="0089774C" w:rsidRPr="007C5304" w:rsidRDefault="0089774C" w:rsidP="00942DC7">
      <w:pPr>
        <w:rPr>
          <w:rFonts w:ascii="Times New Roman" w:hAnsi="Times New Roman" w:cs="Times New Roman"/>
          <w:sz w:val="20"/>
          <w:szCs w:val="20"/>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493"/>
        <w:gridCol w:w="5884"/>
      </w:tblGrid>
      <w:tr w:rsidR="0089774C" w:rsidRPr="007C5304" w14:paraId="452A18E5" w14:textId="77777777" w:rsidTr="00081305">
        <w:trPr>
          <w:tblHeader/>
        </w:trPr>
        <w:tc>
          <w:tcPr>
            <w:tcW w:w="3399" w:type="dxa"/>
          </w:tcPr>
          <w:p w14:paraId="2C5C6F37" w14:textId="77777777" w:rsidR="0089774C" w:rsidRPr="007C5304" w:rsidRDefault="0089774C" w:rsidP="00081305">
            <w:pPr>
              <w:spacing w:after="120"/>
              <w:rPr>
                <w:rFonts w:ascii="Times New Roman" w:hAnsi="Times New Roman" w:cs="Times New Roman"/>
                <w:i/>
                <w:noProof/>
                <w:color w:val="000000"/>
                <w:sz w:val="20"/>
                <w:szCs w:val="20"/>
                <w:shd w:val="clear" w:color="auto" w:fill="FFFFFF"/>
                <w:lang w:val="en-IE"/>
              </w:rPr>
            </w:pPr>
            <w:r w:rsidRPr="007C5304">
              <w:rPr>
                <w:rFonts w:ascii="Times New Roman" w:hAnsi="Times New Roman" w:cs="Times New Roman"/>
                <w:i/>
                <w:noProof/>
                <w:sz w:val="20"/>
                <w:szCs w:val="20"/>
                <w:lang w:val="en-IE"/>
              </w:rPr>
              <w:lastRenderedPageBreak/>
              <w:t>Questions</w:t>
            </w:r>
          </w:p>
        </w:tc>
        <w:tc>
          <w:tcPr>
            <w:tcW w:w="493" w:type="dxa"/>
          </w:tcPr>
          <w:p w14:paraId="712352D7" w14:textId="77777777" w:rsidR="0089774C" w:rsidRPr="007C5304" w:rsidRDefault="0089774C" w:rsidP="00081305">
            <w:pPr>
              <w:spacing w:after="120"/>
              <w:jc w:val="both"/>
              <w:rPr>
                <w:rFonts w:ascii="Times New Roman" w:hAnsi="Times New Roman" w:cs="Times New Roman"/>
                <w:noProof/>
                <w:sz w:val="20"/>
                <w:szCs w:val="20"/>
                <w:lang w:val="en-IE"/>
              </w:rPr>
            </w:pPr>
            <w:r w:rsidRPr="007C5304">
              <w:rPr>
                <w:rFonts w:ascii="Times New Roman" w:hAnsi="Times New Roman" w:cs="Times New Roman"/>
                <w:i/>
                <w:noProof/>
                <w:sz w:val="20"/>
                <w:szCs w:val="20"/>
                <w:lang w:val="en-IE"/>
              </w:rPr>
              <w:t>No</w:t>
            </w:r>
          </w:p>
        </w:tc>
        <w:tc>
          <w:tcPr>
            <w:tcW w:w="5884" w:type="dxa"/>
          </w:tcPr>
          <w:p w14:paraId="732DF558" w14:textId="77777777" w:rsidR="0089774C" w:rsidRPr="007C5304" w:rsidRDefault="0089774C" w:rsidP="00081305">
            <w:pPr>
              <w:spacing w:after="120"/>
              <w:jc w:val="both"/>
              <w:rPr>
                <w:rFonts w:ascii="Times New Roman" w:hAnsi="Times New Roman" w:cs="Times New Roman"/>
                <w:noProof/>
                <w:sz w:val="20"/>
                <w:szCs w:val="20"/>
                <w:lang w:val="en-IE"/>
              </w:rPr>
            </w:pPr>
            <w:r w:rsidRPr="007C5304">
              <w:rPr>
                <w:rFonts w:ascii="Times New Roman" w:hAnsi="Times New Roman" w:cs="Times New Roman"/>
                <w:i/>
                <w:noProof/>
                <w:sz w:val="20"/>
                <w:szCs w:val="20"/>
                <w:lang w:val="en-IE"/>
              </w:rPr>
              <w:t>Substantive justification</w:t>
            </w:r>
          </w:p>
        </w:tc>
      </w:tr>
      <w:tr w:rsidR="0089774C" w:rsidRPr="007C5304" w14:paraId="7B6A3B32" w14:textId="77777777" w:rsidTr="00081305">
        <w:tc>
          <w:tcPr>
            <w:tcW w:w="3399" w:type="dxa"/>
          </w:tcPr>
          <w:p w14:paraId="7B09E0A1" w14:textId="77777777" w:rsidR="0089774C" w:rsidRPr="007C5304" w:rsidRDefault="0089774C" w:rsidP="00081305">
            <w:pPr>
              <w:spacing w:after="120"/>
              <w:rPr>
                <w:rFonts w:ascii="Times New Roman" w:hAnsi="Times New Roman" w:cs="Times New Roman"/>
                <w:i/>
                <w:noProof/>
                <w:color w:val="000000"/>
                <w:sz w:val="20"/>
                <w:szCs w:val="20"/>
                <w:shd w:val="clear" w:color="auto" w:fill="FFFFFF"/>
                <w:lang w:val="en-IE"/>
              </w:rPr>
            </w:pPr>
            <w:r w:rsidRPr="007C5304">
              <w:rPr>
                <w:rFonts w:ascii="Times New Roman" w:hAnsi="Times New Roman" w:cs="Times New Roman"/>
                <w:i/>
                <w:noProof/>
                <w:color w:val="000000"/>
                <w:sz w:val="20"/>
                <w:szCs w:val="20"/>
                <w:shd w:val="clear" w:color="auto" w:fill="FFFFFF"/>
                <w:lang w:val="en-IE"/>
              </w:rPr>
              <w:t>Climate change mitigation</w:t>
            </w:r>
            <w:r w:rsidRPr="007C5304">
              <w:rPr>
                <w:rFonts w:ascii="Times New Roman" w:hAnsi="Times New Roman" w:cs="Times New Roman"/>
                <w:noProof/>
                <w:color w:val="000000"/>
                <w:sz w:val="20"/>
                <w:szCs w:val="20"/>
                <w:shd w:val="clear" w:color="auto" w:fill="FFFFFF"/>
                <w:lang w:val="en-IE"/>
              </w:rPr>
              <w:t>: Is the measure expected to lead to significant GHG emissions?</w:t>
            </w:r>
          </w:p>
        </w:tc>
        <w:tc>
          <w:tcPr>
            <w:tcW w:w="493" w:type="dxa"/>
          </w:tcPr>
          <w:p w14:paraId="44FB7FB7" w14:textId="77777777" w:rsidR="0089774C" w:rsidRPr="007C5304" w:rsidRDefault="0089774C" w:rsidP="00081305">
            <w:pPr>
              <w:spacing w:after="120"/>
              <w:jc w:val="both"/>
              <w:rPr>
                <w:rFonts w:ascii="Times New Roman" w:hAnsi="Times New Roman" w:cs="Times New Roman"/>
                <w:noProof/>
                <w:sz w:val="20"/>
                <w:szCs w:val="20"/>
                <w:lang w:val="en-IE"/>
              </w:rPr>
            </w:pPr>
            <w:r w:rsidRPr="007C5304">
              <w:rPr>
                <w:rFonts w:ascii="Times New Roman" w:hAnsi="Times New Roman" w:cs="Times New Roman"/>
                <w:noProof/>
                <w:sz w:val="20"/>
                <w:szCs w:val="20"/>
                <w:lang w:val="en-IE"/>
              </w:rPr>
              <w:t>x</w:t>
            </w:r>
          </w:p>
        </w:tc>
        <w:tc>
          <w:tcPr>
            <w:tcW w:w="5884" w:type="dxa"/>
          </w:tcPr>
          <w:p w14:paraId="7F5F79CD" w14:textId="77777777" w:rsidR="0089774C" w:rsidRPr="007C5304" w:rsidRDefault="0089774C" w:rsidP="00081305">
            <w:pPr>
              <w:spacing w:after="120"/>
              <w:jc w:val="both"/>
              <w:rPr>
                <w:rFonts w:ascii="Times New Roman" w:hAnsi="Times New Roman" w:cs="Times New Roman"/>
                <w:sz w:val="20"/>
                <w:szCs w:val="20"/>
              </w:rPr>
            </w:pPr>
            <w:r w:rsidRPr="007C5304">
              <w:rPr>
                <w:rFonts w:ascii="Times New Roman" w:hAnsi="Times New Roman" w:cs="Times New Roman"/>
                <w:sz w:val="20"/>
                <w:szCs w:val="20"/>
              </w:rPr>
              <w:t>Investiția presupune:</w:t>
            </w:r>
          </w:p>
          <w:p w14:paraId="3944D5E4" w14:textId="77777777" w:rsidR="0089774C" w:rsidRPr="007C5304" w:rsidRDefault="0089774C" w:rsidP="0089774C">
            <w:pPr>
              <w:pStyle w:val="ListParagraph"/>
              <w:numPr>
                <w:ilvl w:val="0"/>
                <w:numId w:val="5"/>
              </w:numPr>
              <w:spacing w:after="120"/>
              <w:jc w:val="both"/>
              <w:rPr>
                <w:sz w:val="20"/>
                <w:szCs w:val="20"/>
              </w:rPr>
            </w:pPr>
            <w:r w:rsidRPr="007C5304">
              <w:rPr>
                <w:sz w:val="20"/>
                <w:szCs w:val="20"/>
              </w:rPr>
              <w:t>Implementarea unor mecanisme de prevenție a vulnerabilităților wireless în sistemele de comunicații;</w:t>
            </w:r>
          </w:p>
          <w:p w14:paraId="20CE5F3A" w14:textId="77777777" w:rsidR="0089774C" w:rsidRPr="007C5304" w:rsidRDefault="0089774C" w:rsidP="0089774C">
            <w:pPr>
              <w:pStyle w:val="ListParagraph"/>
              <w:numPr>
                <w:ilvl w:val="0"/>
                <w:numId w:val="5"/>
              </w:numPr>
              <w:spacing w:after="120"/>
              <w:jc w:val="both"/>
              <w:rPr>
                <w:sz w:val="20"/>
                <w:szCs w:val="20"/>
              </w:rPr>
            </w:pPr>
            <w:r w:rsidRPr="007C5304">
              <w:rPr>
                <w:sz w:val="20"/>
                <w:szCs w:val="20"/>
              </w:rPr>
              <w:t>Dezvoltarea unor soluții de detecție a vulnerabilităților wireless în sistemele de comunicații;</w:t>
            </w:r>
          </w:p>
          <w:p w14:paraId="129F319B" w14:textId="34F5CD47" w:rsidR="0089774C" w:rsidRPr="007C5304" w:rsidRDefault="0089774C" w:rsidP="0089774C">
            <w:pPr>
              <w:pStyle w:val="ListParagraph"/>
              <w:numPr>
                <w:ilvl w:val="0"/>
                <w:numId w:val="5"/>
              </w:numPr>
              <w:spacing w:after="120"/>
              <w:jc w:val="both"/>
              <w:rPr>
                <w:sz w:val="20"/>
                <w:szCs w:val="20"/>
              </w:rPr>
            </w:pPr>
            <w:r w:rsidRPr="007C5304">
              <w:rPr>
                <w:sz w:val="20"/>
                <w:szCs w:val="20"/>
              </w:rPr>
              <w:t>Crearea unui sistem unitar de management al vulnerabilităților wireless în sistemele de comunicații.</w:t>
            </w:r>
          </w:p>
          <w:p w14:paraId="0467C1FA" w14:textId="4FBBC77E" w:rsidR="0089774C" w:rsidRPr="007C5304" w:rsidRDefault="0089774C" w:rsidP="00081305">
            <w:pPr>
              <w:spacing w:after="120"/>
              <w:jc w:val="both"/>
              <w:rPr>
                <w:rFonts w:ascii="Times New Roman" w:hAnsi="Times New Roman" w:cs="Times New Roman"/>
                <w:sz w:val="20"/>
                <w:szCs w:val="20"/>
              </w:rPr>
            </w:pPr>
            <w:r w:rsidRPr="007C5304">
              <w:rPr>
                <w:rFonts w:ascii="Times New Roman" w:hAnsi="Times New Roman" w:cs="Times New Roman"/>
                <w:sz w:val="20"/>
                <w:szCs w:val="20"/>
              </w:rPr>
              <w:t>Se vor respecta prevederile standardului CENELEC - CLC/TR 50600-99-1 Information technology - Data centre facilities and infrastructures - Part 99-1: Recommended practices for energy management în ceea ce privește practicile recomandate pentru managementul energiei.</w:t>
            </w:r>
          </w:p>
          <w:p w14:paraId="1B894008" w14:textId="77777777" w:rsidR="0089774C" w:rsidRPr="007C5304" w:rsidRDefault="0089774C" w:rsidP="00081305">
            <w:pPr>
              <w:spacing w:after="120"/>
              <w:jc w:val="both"/>
              <w:rPr>
                <w:rFonts w:ascii="Times New Roman" w:hAnsi="Times New Roman" w:cs="Times New Roman"/>
                <w:noProof/>
                <w:sz w:val="20"/>
                <w:szCs w:val="20"/>
              </w:rPr>
            </w:pPr>
            <w:r w:rsidRPr="007C5304">
              <w:rPr>
                <w:rFonts w:ascii="Times New Roman" w:hAnsi="Times New Roman" w:cs="Times New Roman"/>
                <w:sz w:val="20"/>
                <w:szCs w:val="20"/>
              </w:rPr>
              <w:t>Astfel, prin specificul activităților nu se preconizează efecte directe sau indirecte semnificativ negative asupra emisiilor de gaze de efect de seră, îndeosebi deoarece prin echipamentele achiziționate și software-ul dezvoltat se vor implementa tehnologii de ultimă generație, cu emisii reduse.</w:t>
            </w:r>
          </w:p>
        </w:tc>
      </w:tr>
      <w:tr w:rsidR="0089774C" w:rsidRPr="007C5304" w14:paraId="4B1D39A6" w14:textId="77777777" w:rsidTr="00081305">
        <w:tc>
          <w:tcPr>
            <w:tcW w:w="3399" w:type="dxa"/>
          </w:tcPr>
          <w:p w14:paraId="356DE157" w14:textId="77777777" w:rsidR="0089774C" w:rsidRPr="007C5304" w:rsidRDefault="0089774C" w:rsidP="00081305">
            <w:pPr>
              <w:spacing w:after="120"/>
              <w:jc w:val="both"/>
              <w:rPr>
                <w:rFonts w:ascii="Times New Roman" w:hAnsi="Times New Roman" w:cs="Times New Roman"/>
                <w:noProof/>
                <w:sz w:val="20"/>
                <w:szCs w:val="20"/>
                <w:lang w:val="en-IE"/>
              </w:rPr>
            </w:pPr>
            <w:r w:rsidRPr="007C5304">
              <w:rPr>
                <w:rFonts w:ascii="Times New Roman" w:hAnsi="Times New Roman" w:cs="Times New Roman"/>
                <w:i/>
                <w:noProof/>
                <w:color w:val="000000"/>
                <w:sz w:val="20"/>
                <w:szCs w:val="20"/>
                <w:shd w:val="clear" w:color="auto" w:fill="FFFFFF"/>
                <w:lang w:val="en-IE"/>
              </w:rPr>
              <w:t xml:space="preserve">The transition to a circular economy, including waste prevention and recycling: </w:t>
            </w:r>
            <w:r w:rsidRPr="007C5304">
              <w:rPr>
                <w:rFonts w:ascii="Times New Roman" w:hAnsi="Times New Roman" w:cs="Times New Roman"/>
                <w:noProof/>
                <w:sz w:val="20"/>
                <w:szCs w:val="20"/>
                <w:lang w:val="en-IE"/>
              </w:rPr>
              <w:t>Is the measure expected to:</w:t>
            </w:r>
          </w:p>
          <w:p w14:paraId="536AA5B0" w14:textId="77777777" w:rsidR="0089774C" w:rsidRPr="007C5304" w:rsidRDefault="0089774C" w:rsidP="00081305">
            <w:pPr>
              <w:numPr>
                <w:ilvl w:val="0"/>
                <w:numId w:val="2"/>
              </w:numPr>
              <w:spacing w:after="120"/>
              <w:jc w:val="both"/>
              <w:rPr>
                <w:rFonts w:ascii="Times New Roman" w:hAnsi="Times New Roman" w:cs="Times New Roman"/>
                <w:noProof/>
                <w:sz w:val="20"/>
                <w:szCs w:val="20"/>
                <w:lang w:val="en-IE"/>
              </w:rPr>
            </w:pPr>
            <w:r w:rsidRPr="007C5304">
              <w:rPr>
                <w:rFonts w:ascii="Times New Roman" w:hAnsi="Times New Roman" w:cs="Times New Roman"/>
                <w:noProof/>
                <w:sz w:val="20"/>
                <w:szCs w:val="20"/>
                <w:lang w:val="en-IE"/>
              </w:rPr>
              <w:t>lead to a significant increase in the generation, incineration or disposal of waste, with the exception of the incineration of non-recyclable hazardous waste; or</w:t>
            </w:r>
          </w:p>
          <w:p w14:paraId="3D633E09" w14:textId="77777777" w:rsidR="0089774C" w:rsidRPr="007C5304" w:rsidRDefault="0089774C" w:rsidP="00081305">
            <w:pPr>
              <w:numPr>
                <w:ilvl w:val="0"/>
                <w:numId w:val="2"/>
              </w:numPr>
              <w:spacing w:after="120"/>
              <w:jc w:val="both"/>
              <w:rPr>
                <w:rFonts w:ascii="Times New Roman" w:hAnsi="Times New Roman" w:cs="Times New Roman"/>
                <w:noProof/>
                <w:sz w:val="20"/>
                <w:szCs w:val="20"/>
                <w:lang w:val="en-IE"/>
              </w:rPr>
            </w:pPr>
            <w:r w:rsidRPr="007C5304">
              <w:rPr>
                <w:rFonts w:ascii="Times New Roman" w:hAnsi="Times New Roman" w:cs="Times New Roman"/>
                <w:noProof/>
                <w:sz w:val="20"/>
                <w:szCs w:val="20"/>
                <w:lang w:val="en-IE"/>
              </w:rPr>
              <w:t>lead to significant inefficiencies in the direct or indirect use of any natural resource at any stage of its life cycle which are not minimised by adequate measures; or</w:t>
            </w:r>
          </w:p>
          <w:p w14:paraId="234FA4BB" w14:textId="77777777" w:rsidR="0089774C" w:rsidRPr="007C5304" w:rsidRDefault="0089774C" w:rsidP="00081305">
            <w:pPr>
              <w:numPr>
                <w:ilvl w:val="0"/>
                <w:numId w:val="2"/>
              </w:numPr>
              <w:spacing w:after="120"/>
              <w:jc w:val="both"/>
              <w:rPr>
                <w:rFonts w:ascii="Times New Roman" w:hAnsi="Times New Roman" w:cs="Times New Roman"/>
                <w:noProof/>
                <w:sz w:val="20"/>
                <w:szCs w:val="20"/>
                <w:lang w:val="en-IE"/>
              </w:rPr>
            </w:pPr>
            <w:r w:rsidRPr="007C5304">
              <w:rPr>
                <w:rFonts w:ascii="Times New Roman" w:hAnsi="Times New Roman" w:cs="Times New Roman"/>
                <w:noProof/>
                <w:color w:val="000000" w:themeColor="text1"/>
                <w:sz w:val="20"/>
                <w:szCs w:val="20"/>
                <w:lang w:val="en-IE"/>
              </w:rPr>
              <w:t>cause significant and long-term harm to the environment in respect to the circular economy? </w:t>
            </w:r>
          </w:p>
        </w:tc>
        <w:tc>
          <w:tcPr>
            <w:tcW w:w="493" w:type="dxa"/>
          </w:tcPr>
          <w:p w14:paraId="416F5C05" w14:textId="77777777" w:rsidR="0089774C" w:rsidRPr="007C5304" w:rsidRDefault="0089774C" w:rsidP="00081305">
            <w:pPr>
              <w:spacing w:after="120"/>
              <w:jc w:val="both"/>
              <w:rPr>
                <w:rFonts w:ascii="Times New Roman" w:hAnsi="Times New Roman" w:cs="Times New Roman"/>
                <w:noProof/>
                <w:sz w:val="20"/>
                <w:szCs w:val="20"/>
                <w:lang w:val="en-IE"/>
              </w:rPr>
            </w:pPr>
            <w:r w:rsidRPr="007C5304">
              <w:rPr>
                <w:rFonts w:ascii="Times New Roman" w:hAnsi="Times New Roman" w:cs="Times New Roman"/>
                <w:noProof/>
                <w:sz w:val="20"/>
                <w:szCs w:val="20"/>
                <w:lang w:val="en-IE"/>
              </w:rPr>
              <w:t>x</w:t>
            </w:r>
          </w:p>
        </w:tc>
        <w:tc>
          <w:tcPr>
            <w:tcW w:w="5884" w:type="dxa"/>
          </w:tcPr>
          <w:p w14:paraId="682A0D98" w14:textId="77777777" w:rsidR="0089774C" w:rsidRPr="007C5304" w:rsidRDefault="0089774C" w:rsidP="00081305">
            <w:pPr>
              <w:spacing w:after="120"/>
              <w:jc w:val="both"/>
              <w:rPr>
                <w:rFonts w:ascii="Times New Roman" w:hAnsi="Times New Roman" w:cs="Times New Roman"/>
                <w:noProof/>
                <w:sz w:val="20"/>
                <w:szCs w:val="20"/>
                <w:lang w:val="fr-FR"/>
              </w:rPr>
            </w:pPr>
            <w:r w:rsidRPr="007C5304">
              <w:rPr>
                <w:rFonts w:ascii="Times New Roman" w:hAnsi="Times New Roman" w:cs="Times New Roman"/>
                <w:noProof/>
                <w:sz w:val="20"/>
                <w:szCs w:val="20"/>
                <w:lang w:val="fr-FR"/>
              </w:rPr>
              <w:t xml:space="preserve">În special, se va limita generarea de deșeuri în procesele aferente investiției. </w:t>
            </w:r>
          </w:p>
          <w:p w14:paraId="305881FF" w14:textId="77777777" w:rsidR="0089774C" w:rsidRPr="007C5304" w:rsidRDefault="0089774C" w:rsidP="00081305">
            <w:pPr>
              <w:spacing w:after="120"/>
              <w:jc w:val="both"/>
              <w:rPr>
                <w:rFonts w:ascii="Times New Roman" w:hAnsi="Times New Roman" w:cs="Times New Roman"/>
                <w:sz w:val="20"/>
                <w:szCs w:val="20"/>
              </w:rPr>
            </w:pPr>
            <w:r w:rsidRPr="007C5304">
              <w:rPr>
                <w:rFonts w:ascii="Times New Roman" w:hAnsi="Times New Roman" w:cs="Times New Roman"/>
                <w:sz w:val="20"/>
                <w:szCs w:val="20"/>
              </w:rPr>
              <w:t>Se va urmări utilizarea papetăriei și derivatelor cu proveniență din materiale reciclate și utilizarea produselor/ echipamentelor/ consumabilelor pentru întreținere din materiale biodegradabile.</w:t>
            </w:r>
          </w:p>
          <w:p w14:paraId="4E7FDE31" w14:textId="77777777" w:rsidR="0089774C" w:rsidRPr="007C5304" w:rsidRDefault="0089774C" w:rsidP="00081305">
            <w:pPr>
              <w:spacing w:after="120"/>
              <w:jc w:val="both"/>
              <w:rPr>
                <w:rFonts w:ascii="Times New Roman" w:hAnsi="Times New Roman" w:cs="Times New Roman"/>
                <w:sz w:val="20"/>
                <w:szCs w:val="20"/>
              </w:rPr>
            </w:pPr>
            <w:r w:rsidRPr="007C5304">
              <w:rPr>
                <w:rFonts w:ascii="Times New Roman" w:hAnsi="Times New Roman" w:cs="Times New Roman"/>
                <w:sz w:val="20"/>
                <w:szCs w:val="20"/>
              </w:rPr>
              <w:t>Pentru sprijinul acordat sub forma operaționalizării ITS se va avea în vedere respectarea legislației specifice în ceea ce privește reciclarea și gestionarea deșeurilor (inclusiv, de exemplu, a directivei privind deșeurile de echipamente electrice și electronice).</w:t>
            </w:r>
          </w:p>
          <w:p w14:paraId="1A7BCD61" w14:textId="77777777" w:rsidR="0089774C" w:rsidRPr="007C5304" w:rsidRDefault="0089774C" w:rsidP="00081305">
            <w:pPr>
              <w:spacing w:after="120"/>
              <w:jc w:val="both"/>
              <w:rPr>
                <w:rFonts w:ascii="Times New Roman" w:hAnsi="Times New Roman" w:cs="Times New Roman"/>
                <w:sz w:val="20"/>
                <w:szCs w:val="20"/>
              </w:rPr>
            </w:pPr>
            <w:r w:rsidRPr="007C5304">
              <w:rPr>
                <w:rFonts w:ascii="Times New Roman" w:hAnsi="Times New Roman" w:cs="Times New Roman"/>
                <w:sz w:val="20"/>
                <w:szCs w:val="20"/>
              </w:rPr>
              <w:t>Se vor respecta, în acest sens, prevederile directivei 2009/125/CE a Parlamentului European și a Consiliului din 21 octombrie 2009 de instituire a unui cadru pentru stabilirea cerințelor în materie de proiectare ecologică aplicabile produselor cu impact energetic (pentru servere sau dispozitive de stocare, computere sau displayuri electronice).</w:t>
            </w:r>
          </w:p>
          <w:p w14:paraId="1A82B1F8" w14:textId="77777777" w:rsidR="0089774C" w:rsidRPr="007C5304" w:rsidRDefault="0089774C" w:rsidP="00081305">
            <w:pPr>
              <w:spacing w:after="120"/>
              <w:jc w:val="both"/>
              <w:rPr>
                <w:rFonts w:ascii="Times New Roman" w:hAnsi="Times New Roman" w:cs="Times New Roman"/>
                <w:sz w:val="20"/>
                <w:szCs w:val="20"/>
              </w:rPr>
            </w:pPr>
            <w:r w:rsidRPr="007C5304">
              <w:rPr>
                <w:rFonts w:ascii="Times New Roman" w:hAnsi="Times New Roman" w:cs="Times New Roman"/>
                <w:sz w:val="20"/>
                <w:szCs w:val="20"/>
              </w:rPr>
              <w:t>Echipamentele utilizate nu conțin substanțele restricționate listate în Anexa II la Directiva 2011/65/EU.</w:t>
            </w:r>
          </w:p>
          <w:p w14:paraId="22F2459F" w14:textId="77777777" w:rsidR="0089774C" w:rsidRPr="007C5304" w:rsidRDefault="0089774C" w:rsidP="00081305">
            <w:pPr>
              <w:spacing w:after="120"/>
              <w:jc w:val="both"/>
              <w:rPr>
                <w:rFonts w:ascii="Times New Roman" w:hAnsi="Times New Roman" w:cs="Times New Roman"/>
                <w:sz w:val="20"/>
                <w:szCs w:val="20"/>
              </w:rPr>
            </w:pPr>
            <w:r w:rsidRPr="007C5304">
              <w:rPr>
                <w:rFonts w:ascii="Times New Roman" w:hAnsi="Times New Roman" w:cs="Times New Roman"/>
                <w:sz w:val="20"/>
                <w:szCs w:val="20"/>
              </w:rPr>
              <w:t xml:space="preserve">Se va asigura elaborarea unui plan de management al deșeurilor care asigură cantitatea maximă de reciclare la finalul duratei de funcționare a echipamentului electric și electronic, plan implementat inclusiv prin asigurarea că la nivelul contractelor cu partenerii se asigură activitatea de reciclare, reflectatî și de proiectțiile financiare sau documentele oficiale ale proiectului. </w:t>
            </w:r>
          </w:p>
          <w:p w14:paraId="4365A606" w14:textId="77777777" w:rsidR="0089774C" w:rsidRPr="007C5304" w:rsidRDefault="0089774C" w:rsidP="00081305">
            <w:pPr>
              <w:spacing w:after="120"/>
              <w:jc w:val="both"/>
              <w:rPr>
                <w:rFonts w:ascii="Times New Roman" w:hAnsi="Times New Roman" w:cs="Times New Roman"/>
                <w:sz w:val="20"/>
                <w:szCs w:val="20"/>
              </w:rPr>
            </w:pPr>
            <w:r w:rsidRPr="007C5304">
              <w:rPr>
                <w:rFonts w:ascii="Times New Roman" w:hAnsi="Times New Roman" w:cs="Times New Roman"/>
                <w:sz w:val="20"/>
                <w:szCs w:val="20"/>
              </w:rPr>
              <w:t>La finalul duratei normale de funcționare, echipamentul va fi supus activităților de pregătire pentru reutilizare, recuperare sau reciclare, sau tratamentului adecvat, inclusiv eliminareat tuturor fluidelor și tratamentul selectiv, conform Anexei VII la Directiva 2012/19/EU.</w:t>
            </w:r>
          </w:p>
          <w:p w14:paraId="2D9F160A" w14:textId="77777777" w:rsidR="0089774C" w:rsidRPr="007C5304" w:rsidRDefault="0089774C" w:rsidP="00081305">
            <w:pPr>
              <w:spacing w:after="120"/>
              <w:jc w:val="both"/>
              <w:rPr>
                <w:rFonts w:ascii="Times New Roman" w:hAnsi="Times New Roman" w:cs="Times New Roman"/>
                <w:noProof/>
                <w:sz w:val="20"/>
                <w:szCs w:val="20"/>
              </w:rPr>
            </w:pPr>
            <w:r w:rsidRPr="007C5304">
              <w:rPr>
                <w:rFonts w:ascii="Times New Roman" w:hAnsi="Times New Roman" w:cs="Times New Roman"/>
                <w:noProof/>
                <w:sz w:val="20"/>
                <w:szCs w:val="20"/>
              </w:rPr>
              <w:t xml:space="preserve">Măsura impune operatorilor economici care efectuează lucrări de renovare a clădirilor să se asigure că cel puțin 70 % (în greutate) din </w:t>
            </w:r>
            <w:r w:rsidRPr="007C5304">
              <w:rPr>
                <w:rFonts w:ascii="Times New Roman" w:hAnsi="Times New Roman" w:cs="Times New Roman"/>
                <w:noProof/>
                <w:sz w:val="20"/>
                <w:szCs w:val="20"/>
              </w:rPr>
              <w:lastRenderedPageBreak/>
              <w:t>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p>
        </w:tc>
      </w:tr>
    </w:tbl>
    <w:p w14:paraId="3FB5F034" w14:textId="7105CAB5" w:rsidR="0046692F" w:rsidRPr="007C5304" w:rsidRDefault="0046692F" w:rsidP="00942DC7">
      <w:pPr>
        <w:rPr>
          <w:rFonts w:ascii="Times New Roman" w:hAnsi="Times New Roman" w:cs="Times New Roman"/>
          <w:sz w:val="20"/>
          <w:szCs w:val="20"/>
        </w:rPr>
      </w:pPr>
    </w:p>
    <w:tbl>
      <w:tblPr>
        <w:tblW w:w="97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174"/>
        <w:gridCol w:w="647"/>
        <w:gridCol w:w="561"/>
        <w:gridCol w:w="6393"/>
      </w:tblGrid>
      <w:tr w:rsidR="00E433D1" w:rsidRPr="007C5304" w14:paraId="5D3480A9" w14:textId="77777777" w:rsidTr="00081305">
        <w:trPr>
          <w:trHeight w:val="504"/>
        </w:trPr>
        <w:tc>
          <w:tcPr>
            <w:tcW w:w="9775"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9A86DC" w14:textId="51EA4E2F" w:rsidR="00E433D1" w:rsidRPr="007C5304" w:rsidRDefault="00E433D1" w:rsidP="00081305">
            <w:pPr>
              <w:spacing w:line="276" w:lineRule="auto"/>
              <w:jc w:val="both"/>
              <w:rPr>
                <w:rFonts w:ascii="Times New Roman" w:hAnsi="Times New Roman" w:cs="Times New Roman"/>
                <w:b/>
                <w:sz w:val="20"/>
                <w:szCs w:val="20"/>
              </w:rPr>
            </w:pPr>
            <w:r w:rsidRPr="007C5304">
              <w:rPr>
                <w:rFonts w:ascii="Times New Roman" w:hAnsi="Times New Roman" w:cs="Times New Roman"/>
                <w:b/>
                <w:sz w:val="20"/>
                <w:szCs w:val="20"/>
              </w:rPr>
              <w:t>Investiția C.</w:t>
            </w:r>
            <w:r w:rsidR="00B84B60" w:rsidRPr="007C5304">
              <w:rPr>
                <w:rFonts w:ascii="Times New Roman" w:hAnsi="Times New Roman" w:cs="Times New Roman"/>
                <w:b/>
                <w:sz w:val="20"/>
                <w:szCs w:val="20"/>
              </w:rPr>
              <w:t>5</w:t>
            </w:r>
            <w:r w:rsidRPr="007C5304">
              <w:rPr>
                <w:rFonts w:ascii="Times New Roman" w:hAnsi="Times New Roman" w:cs="Times New Roman"/>
                <w:b/>
                <w:sz w:val="20"/>
                <w:szCs w:val="20"/>
              </w:rPr>
              <w:t>. Investiții pentru crearea de noi competențe de securitate cibernetică pentru societate și economie</w:t>
            </w:r>
          </w:p>
        </w:tc>
      </w:tr>
      <w:tr w:rsidR="00E433D1" w:rsidRPr="007C5304" w14:paraId="731E9368" w14:textId="77777777" w:rsidTr="00081305">
        <w:trPr>
          <w:trHeight w:val="1877"/>
        </w:trPr>
        <w:tc>
          <w:tcPr>
            <w:tcW w:w="2174"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238ABF6" w14:textId="77777777" w:rsidR="00E433D1" w:rsidRPr="007C5304" w:rsidRDefault="00E433D1" w:rsidP="00081305">
            <w:pPr>
              <w:ind w:left="-140"/>
              <w:jc w:val="center"/>
              <w:rPr>
                <w:rFonts w:ascii="Times New Roman" w:hAnsi="Times New Roman" w:cs="Times New Roman"/>
                <w:i/>
                <w:sz w:val="20"/>
                <w:szCs w:val="20"/>
              </w:rPr>
            </w:pPr>
            <w:r w:rsidRPr="007C5304">
              <w:rPr>
                <w:rFonts w:ascii="Times New Roman" w:hAnsi="Times New Roman" w:cs="Times New Roman"/>
                <w:i/>
                <w:sz w:val="20"/>
                <w:szCs w:val="20"/>
              </w:rPr>
              <w:t>Please indicate which of the environmental objectives below require a substantive DNSH assessment of the measure</w:t>
            </w:r>
          </w:p>
        </w:tc>
        <w:tc>
          <w:tcPr>
            <w:tcW w:w="647" w:type="dxa"/>
            <w:tcBorders>
              <w:bottom w:val="single" w:sz="8" w:space="0" w:color="000000"/>
              <w:right w:val="single" w:sz="8" w:space="0" w:color="000000"/>
            </w:tcBorders>
            <w:shd w:val="clear" w:color="auto" w:fill="auto"/>
            <w:tcMar>
              <w:top w:w="100" w:type="dxa"/>
              <w:left w:w="100" w:type="dxa"/>
              <w:bottom w:w="100" w:type="dxa"/>
              <w:right w:w="100" w:type="dxa"/>
            </w:tcMar>
          </w:tcPr>
          <w:p w14:paraId="1329CAAC" w14:textId="77777777" w:rsidR="00E433D1" w:rsidRPr="007C5304" w:rsidRDefault="00E433D1" w:rsidP="00081305">
            <w:pPr>
              <w:spacing w:before="180"/>
              <w:ind w:left="-140"/>
              <w:jc w:val="center"/>
              <w:rPr>
                <w:rFonts w:ascii="Times New Roman" w:hAnsi="Times New Roman" w:cs="Times New Roman"/>
                <w:sz w:val="20"/>
                <w:szCs w:val="20"/>
              </w:rPr>
            </w:pPr>
            <w:r w:rsidRPr="007C5304">
              <w:rPr>
                <w:rFonts w:ascii="Times New Roman" w:hAnsi="Times New Roman" w:cs="Times New Roman"/>
                <w:sz w:val="20"/>
                <w:szCs w:val="20"/>
              </w:rPr>
              <w:t>YES</w:t>
            </w:r>
          </w:p>
        </w:tc>
        <w:tc>
          <w:tcPr>
            <w:tcW w:w="561" w:type="dxa"/>
            <w:tcBorders>
              <w:bottom w:val="single" w:sz="8" w:space="0" w:color="000000"/>
              <w:right w:val="single" w:sz="8" w:space="0" w:color="000000"/>
            </w:tcBorders>
            <w:shd w:val="clear" w:color="auto" w:fill="auto"/>
            <w:tcMar>
              <w:top w:w="100" w:type="dxa"/>
              <w:left w:w="100" w:type="dxa"/>
              <w:bottom w:w="100" w:type="dxa"/>
              <w:right w:w="100" w:type="dxa"/>
            </w:tcMar>
          </w:tcPr>
          <w:p w14:paraId="4550D4D8" w14:textId="77777777" w:rsidR="00E433D1" w:rsidRPr="007C5304" w:rsidRDefault="00E433D1" w:rsidP="00081305">
            <w:pPr>
              <w:spacing w:before="180"/>
              <w:ind w:left="-140"/>
              <w:jc w:val="center"/>
              <w:rPr>
                <w:rFonts w:ascii="Times New Roman" w:hAnsi="Times New Roman" w:cs="Times New Roman"/>
                <w:sz w:val="20"/>
                <w:szCs w:val="20"/>
              </w:rPr>
            </w:pPr>
            <w:r w:rsidRPr="007C5304">
              <w:rPr>
                <w:rFonts w:ascii="Times New Roman" w:hAnsi="Times New Roman" w:cs="Times New Roman"/>
                <w:sz w:val="20"/>
                <w:szCs w:val="20"/>
              </w:rPr>
              <w:t>NO</w:t>
            </w:r>
          </w:p>
        </w:tc>
        <w:tc>
          <w:tcPr>
            <w:tcW w:w="6393" w:type="dxa"/>
            <w:tcBorders>
              <w:bottom w:val="single" w:sz="8" w:space="0" w:color="000000"/>
              <w:right w:val="single" w:sz="8" w:space="0" w:color="000000"/>
            </w:tcBorders>
            <w:shd w:val="clear" w:color="auto" w:fill="auto"/>
            <w:tcMar>
              <w:top w:w="100" w:type="dxa"/>
              <w:left w:w="100" w:type="dxa"/>
              <w:bottom w:w="100" w:type="dxa"/>
              <w:right w:w="100" w:type="dxa"/>
            </w:tcMar>
          </w:tcPr>
          <w:p w14:paraId="49022A53" w14:textId="77777777" w:rsidR="00E433D1" w:rsidRPr="007C5304" w:rsidRDefault="00E433D1" w:rsidP="00081305">
            <w:pPr>
              <w:ind w:left="-140"/>
              <w:jc w:val="center"/>
              <w:rPr>
                <w:rFonts w:ascii="Times New Roman" w:hAnsi="Times New Roman" w:cs="Times New Roman"/>
                <w:i/>
                <w:sz w:val="20"/>
                <w:szCs w:val="20"/>
              </w:rPr>
            </w:pPr>
            <w:r w:rsidRPr="007C5304">
              <w:rPr>
                <w:rFonts w:ascii="Times New Roman" w:hAnsi="Times New Roman" w:cs="Times New Roman"/>
                <w:i/>
                <w:sz w:val="20"/>
                <w:szCs w:val="20"/>
              </w:rPr>
              <w:t>Justification if ‘No’ has been selected</w:t>
            </w:r>
          </w:p>
        </w:tc>
      </w:tr>
      <w:tr w:rsidR="00E433D1" w:rsidRPr="007C5304" w14:paraId="3BBC050E" w14:textId="77777777" w:rsidTr="00081305">
        <w:trPr>
          <w:trHeight w:val="2295"/>
        </w:trPr>
        <w:tc>
          <w:tcPr>
            <w:tcW w:w="2174"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tbl>
            <w:tblPr>
              <w:tblW w:w="20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025"/>
            </w:tblGrid>
            <w:tr w:rsidR="00E433D1" w:rsidRPr="007C5304" w14:paraId="53E7F08E" w14:textId="77777777" w:rsidTr="00081305">
              <w:trPr>
                <w:trHeight w:val="1070"/>
              </w:trPr>
              <w:tc>
                <w:tcPr>
                  <w:tcW w:w="2025" w:type="dxa"/>
                  <w:shd w:val="clear" w:color="auto" w:fill="auto"/>
                  <w:tcMar>
                    <w:top w:w="100" w:type="dxa"/>
                    <w:left w:w="100" w:type="dxa"/>
                    <w:bottom w:w="100" w:type="dxa"/>
                    <w:right w:w="100" w:type="dxa"/>
                  </w:tcMar>
                </w:tcPr>
                <w:p w14:paraId="7709F424" w14:textId="77777777" w:rsidR="00E433D1" w:rsidRPr="007C5304" w:rsidRDefault="00E433D1" w:rsidP="00081305">
                  <w:pPr>
                    <w:spacing w:before="180"/>
                    <w:jc w:val="both"/>
                    <w:rPr>
                      <w:rFonts w:ascii="Times New Roman" w:hAnsi="Times New Roman" w:cs="Times New Roman"/>
                      <w:i/>
                      <w:sz w:val="20"/>
                      <w:szCs w:val="20"/>
                    </w:rPr>
                  </w:pPr>
                  <w:r w:rsidRPr="007C5304">
                    <w:rPr>
                      <w:rFonts w:ascii="Times New Roman" w:hAnsi="Times New Roman" w:cs="Times New Roman"/>
                      <w:i/>
                      <w:sz w:val="20"/>
                      <w:szCs w:val="20"/>
                    </w:rPr>
                    <w:t xml:space="preserve">Climate change  mitigation </w:t>
                  </w:r>
                </w:p>
              </w:tc>
            </w:tr>
          </w:tbl>
          <w:p w14:paraId="04044B96" w14:textId="77777777" w:rsidR="00E433D1" w:rsidRPr="007C5304" w:rsidRDefault="00E433D1" w:rsidP="00081305">
            <w:pPr>
              <w:ind w:left="-140"/>
              <w:rPr>
                <w:rFonts w:ascii="Times New Roman" w:hAnsi="Times New Roman" w:cs="Times New Roman"/>
                <w:sz w:val="20"/>
                <w:szCs w:val="20"/>
              </w:rPr>
            </w:pPr>
          </w:p>
        </w:tc>
        <w:tc>
          <w:tcPr>
            <w:tcW w:w="647" w:type="dxa"/>
            <w:tcBorders>
              <w:bottom w:val="single" w:sz="8" w:space="0" w:color="000000"/>
              <w:right w:val="single" w:sz="8" w:space="0" w:color="000000"/>
            </w:tcBorders>
            <w:shd w:val="clear" w:color="auto" w:fill="auto"/>
            <w:tcMar>
              <w:top w:w="100" w:type="dxa"/>
              <w:left w:w="100" w:type="dxa"/>
              <w:bottom w:w="100" w:type="dxa"/>
              <w:right w:w="100" w:type="dxa"/>
            </w:tcMar>
          </w:tcPr>
          <w:p w14:paraId="33D45E5C" w14:textId="2BE24EFD" w:rsidR="00E433D1" w:rsidRPr="007C5304" w:rsidRDefault="00E433D1" w:rsidP="00E433D1">
            <w:pPr>
              <w:spacing w:before="180"/>
              <w:ind w:left="-140"/>
              <w:jc w:val="center"/>
              <w:rPr>
                <w:rFonts w:ascii="Times New Roman" w:hAnsi="Times New Roman" w:cs="Times New Roman"/>
                <w:sz w:val="20"/>
                <w:szCs w:val="20"/>
              </w:rPr>
            </w:pPr>
            <w:r w:rsidRPr="007C5304">
              <w:rPr>
                <w:rFonts w:ascii="Times New Roman" w:hAnsi="Times New Roman" w:cs="Times New Roman"/>
                <w:sz w:val="20"/>
                <w:szCs w:val="20"/>
              </w:rPr>
              <w:t xml:space="preserve"> </w:t>
            </w:r>
          </w:p>
        </w:tc>
        <w:tc>
          <w:tcPr>
            <w:tcW w:w="561" w:type="dxa"/>
            <w:tcBorders>
              <w:bottom w:val="single" w:sz="8" w:space="0" w:color="000000"/>
              <w:right w:val="single" w:sz="8" w:space="0" w:color="000000"/>
            </w:tcBorders>
            <w:shd w:val="clear" w:color="auto" w:fill="auto"/>
            <w:tcMar>
              <w:top w:w="100" w:type="dxa"/>
              <w:left w:w="100" w:type="dxa"/>
              <w:bottom w:w="100" w:type="dxa"/>
              <w:right w:w="100" w:type="dxa"/>
            </w:tcMar>
          </w:tcPr>
          <w:p w14:paraId="7534B0FB" w14:textId="23FD1987" w:rsidR="00E433D1" w:rsidRPr="007C5304" w:rsidRDefault="00E433D1" w:rsidP="00081305">
            <w:pPr>
              <w:spacing w:before="180"/>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393" w:type="dxa"/>
            <w:tcBorders>
              <w:bottom w:val="single" w:sz="8" w:space="0" w:color="000000"/>
              <w:right w:val="single" w:sz="8" w:space="0" w:color="000000"/>
            </w:tcBorders>
            <w:shd w:val="clear" w:color="auto" w:fill="auto"/>
            <w:tcMar>
              <w:top w:w="100" w:type="dxa"/>
              <w:left w:w="100" w:type="dxa"/>
              <w:bottom w:w="100" w:type="dxa"/>
              <w:right w:w="100" w:type="dxa"/>
            </w:tcMar>
          </w:tcPr>
          <w:p w14:paraId="1CEEC89B" w14:textId="77777777" w:rsidR="00B84B60" w:rsidRPr="007C5304" w:rsidRDefault="00E433D1" w:rsidP="00B84B60">
            <w:pPr>
              <w:spacing w:before="180"/>
              <w:jc w:val="both"/>
              <w:rPr>
                <w:rFonts w:ascii="Times New Roman" w:hAnsi="Times New Roman" w:cs="Times New Roman"/>
                <w:sz w:val="20"/>
                <w:szCs w:val="20"/>
              </w:rPr>
            </w:pPr>
            <w:r w:rsidRPr="007C5304">
              <w:rPr>
                <w:rFonts w:ascii="Times New Roman" w:hAnsi="Times New Roman" w:cs="Times New Roman"/>
                <w:sz w:val="20"/>
                <w:szCs w:val="20"/>
              </w:rPr>
              <w:t>Investiția presupune</w:t>
            </w:r>
            <w:r w:rsidR="00B84B60" w:rsidRPr="007C5304">
              <w:rPr>
                <w:rFonts w:ascii="Times New Roman" w:hAnsi="Times New Roman" w:cs="Times New Roman"/>
                <w:sz w:val="20"/>
                <w:szCs w:val="20"/>
              </w:rPr>
              <w:t>:</w:t>
            </w:r>
          </w:p>
          <w:p w14:paraId="60D44997" w14:textId="0F92AA9E" w:rsidR="00B84B60" w:rsidRPr="007C5304" w:rsidRDefault="00B84B60" w:rsidP="00B84B60">
            <w:pPr>
              <w:spacing w:before="180"/>
              <w:jc w:val="both"/>
              <w:rPr>
                <w:rFonts w:ascii="Times New Roman" w:hAnsi="Times New Roman" w:cs="Times New Roman"/>
                <w:sz w:val="20"/>
                <w:szCs w:val="20"/>
              </w:rPr>
            </w:pPr>
            <w:r w:rsidRPr="007C5304">
              <w:rPr>
                <w:rFonts w:ascii="Times New Roman" w:hAnsi="Times New Roman" w:cs="Times New Roman"/>
                <w:sz w:val="20"/>
                <w:szCs w:val="20"/>
              </w:rPr>
              <w:t>a)</w:t>
            </w:r>
            <w:r w:rsidRPr="007C5304">
              <w:rPr>
                <w:rFonts w:ascii="Times New Roman" w:hAnsi="Times New Roman" w:cs="Times New Roman"/>
                <w:sz w:val="20"/>
                <w:szCs w:val="20"/>
              </w:rPr>
              <w:tab/>
              <w:t xml:space="preserve">Crearea unui "set de instrumente" pentru creșterea competențelor în materie de securitate cibernetică cu aplicabilitate în domeniile prioritare ale economiei și societății. </w:t>
            </w:r>
          </w:p>
          <w:p w14:paraId="36EF8A4C" w14:textId="2DE4C49E" w:rsidR="00E433D1" w:rsidRPr="007C5304" w:rsidRDefault="00B84B60" w:rsidP="00B84B60">
            <w:pPr>
              <w:spacing w:before="180"/>
              <w:jc w:val="both"/>
              <w:rPr>
                <w:rFonts w:ascii="Times New Roman" w:hAnsi="Times New Roman" w:cs="Times New Roman"/>
                <w:sz w:val="20"/>
                <w:szCs w:val="20"/>
              </w:rPr>
            </w:pPr>
            <w:r w:rsidRPr="007C5304">
              <w:rPr>
                <w:rFonts w:ascii="Times New Roman" w:hAnsi="Times New Roman" w:cs="Times New Roman"/>
                <w:sz w:val="20"/>
                <w:szCs w:val="20"/>
              </w:rPr>
              <w:t>b)</w:t>
            </w:r>
            <w:r w:rsidRPr="007C5304">
              <w:rPr>
                <w:rFonts w:ascii="Times New Roman" w:hAnsi="Times New Roman" w:cs="Times New Roman"/>
                <w:sz w:val="20"/>
                <w:szCs w:val="20"/>
              </w:rPr>
              <w:tab/>
              <w:t>Dezvoltarea unui portofoliu de servicii de pregătire profesională în materie de securitate cibernetică specific pentru absolvenți și studenți.</w:t>
            </w:r>
          </w:p>
          <w:p w14:paraId="3C57A2F6" w14:textId="1366B165" w:rsidR="00B84B60" w:rsidRPr="007C5304" w:rsidRDefault="00B84B60" w:rsidP="00B84B60">
            <w:pPr>
              <w:spacing w:before="180"/>
              <w:jc w:val="both"/>
              <w:rPr>
                <w:rFonts w:ascii="Times New Roman" w:hAnsi="Times New Roman" w:cs="Times New Roman"/>
                <w:sz w:val="20"/>
                <w:szCs w:val="20"/>
              </w:rPr>
            </w:pPr>
            <w:r w:rsidRPr="007C5304">
              <w:rPr>
                <w:rFonts w:ascii="Times New Roman" w:hAnsi="Times New Roman" w:cs="Times New Roman"/>
                <w:sz w:val="20"/>
                <w:szCs w:val="20"/>
              </w:rPr>
              <w:t>Se vor respecta cele mai bune practici recomandate pentru managementul energiei.</w:t>
            </w:r>
          </w:p>
          <w:p w14:paraId="01768AEB" w14:textId="37B9FDEF" w:rsidR="00B84B60" w:rsidRPr="007C5304" w:rsidRDefault="00B84B60" w:rsidP="00B84B60">
            <w:pPr>
              <w:spacing w:before="180"/>
              <w:jc w:val="both"/>
              <w:rPr>
                <w:rFonts w:ascii="Times New Roman" w:hAnsi="Times New Roman" w:cs="Times New Roman"/>
                <w:sz w:val="20"/>
                <w:szCs w:val="20"/>
              </w:rPr>
            </w:pPr>
            <w:r w:rsidRPr="007C5304">
              <w:rPr>
                <w:rFonts w:ascii="Times New Roman" w:hAnsi="Times New Roman" w:cs="Times New Roman"/>
                <w:sz w:val="20"/>
                <w:szCs w:val="20"/>
              </w:rPr>
              <w:t>Astfel, prin activitățile specifice propuse, de tip ”soft”, nu există impact semnificativ negativ asupra acestui obiectiv de mediu.</w:t>
            </w:r>
          </w:p>
        </w:tc>
      </w:tr>
      <w:tr w:rsidR="00E433D1" w:rsidRPr="007C5304" w14:paraId="2771F6A8" w14:textId="77777777" w:rsidTr="00081305">
        <w:trPr>
          <w:trHeight w:val="973"/>
        </w:trPr>
        <w:tc>
          <w:tcPr>
            <w:tcW w:w="2174"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71ABFF5" w14:textId="77777777" w:rsidR="00E433D1" w:rsidRPr="007C5304" w:rsidRDefault="00E433D1" w:rsidP="00081305">
            <w:pPr>
              <w:spacing w:before="180"/>
              <w:jc w:val="both"/>
              <w:rPr>
                <w:rFonts w:ascii="Times New Roman" w:hAnsi="Times New Roman" w:cs="Times New Roman"/>
                <w:i/>
                <w:sz w:val="20"/>
                <w:szCs w:val="20"/>
              </w:rPr>
            </w:pPr>
            <w:r w:rsidRPr="007C5304">
              <w:rPr>
                <w:rFonts w:ascii="Times New Roman" w:hAnsi="Times New Roman" w:cs="Times New Roman"/>
                <w:i/>
                <w:sz w:val="20"/>
                <w:szCs w:val="20"/>
              </w:rPr>
              <w:t>Climate change adaptation</w:t>
            </w:r>
          </w:p>
        </w:tc>
        <w:tc>
          <w:tcPr>
            <w:tcW w:w="647" w:type="dxa"/>
            <w:tcBorders>
              <w:bottom w:val="single" w:sz="8" w:space="0" w:color="000000"/>
              <w:right w:val="single" w:sz="8" w:space="0" w:color="000000"/>
            </w:tcBorders>
            <w:shd w:val="clear" w:color="auto" w:fill="auto"/>
            <w:tcMar>
              <w:top w:w="100" w:type="dxa"/>
              <w:left w:w="100" w:type="dxa"/>
              <w:bottom w:w="100" w:type="dxa"/>
              <w:right w:w="100" w:type="dxa"/>
            </w:tcMar>
          </w:tcPr>
          <w:p w14:paraId="1842DF17" w14:textId="77777777" w:rsidR="00E433D1" w:rsidRPr="007C5304" w:rsidRDefault="00E433D1" w:rsidP="00081305">
            <w:pPr>
              <w:spacing w:before="180"/>
              <w:ind w:left="-140"/>
              <w:jc w:val="both"/>
              <w:rPr>
                <w:rFonts w:ascii="Times New Roman" w:hAnsi="Times New Roman" w:cs="Times New Roman"/>
                <w:sz w:val="20"/>
                <w:szCs w:val="20"/>
              </w:rPr>
            </w:pPr>
            <w:r w:rsidRPr="007C5304">
              <w:rPr>
                <w:rFonts w:ascii="Times New Roman" w:hAnsi="Times New Roman" w:cs="Times New Roman"/>
                <w:sz w:val="20"/>
                <w:szCs w:val="20"/>
              </w:rPr>
              <w:t xml:space="preserve"> </w:t>
            </w:r>
          </w:p>
        </w:tc>
        <w:tc>
          <w:tcPr>
            <w:tcW w:w="561" w:type="dxa"/>
            <w:tcBorders>
              <w:bottom w:val="single" w:sz="8" w:space="0" w:color="000000"/>
              <w:right w:val="single" w:sz="8" w:space="0" w:color="000000"/>
            </w:tcBorders>
            <w:shd w:val="clear" w:color="auto" w:fill="auto"/>
            <w:tcMar>
              <w:top w:w="100" w:type="dxa"/>
              <w:left w:w="100" w:type="dxa"/>
              <w:bottom w:w="100" w:type="dxa"/>
              <w:right w:w="100" w:type="dxa"/>
            </w:tcMar>
          </w:tcPr>
          <w:p w14:paraId="58753AF6" w14:textId="77777777" w:rsidR="00E433D1" w:rsidRPr="007C5304" w:rsidRDefault="00E433D1" w:rsidP="00081305">
            <w:pPr>
              <w:spacing w:before="180"/>
              <w:ind w:left="-140"/>
              <w:jc w:val="both"/>
              <w:rPr>
                <w:rFonts w:ascii="Times New Roman" w:hAnsi="Times New Roman" w:cs="Times New Roman"/>
                <w:sz w:val="20"/>
                <w:szCs w:val="20"/>
              </w:rPr>
            </w:pPr>
            <w:r w:rsidRPr="007C5304">
              <w:rPr>
                <w:rFonts w:ascii="Times New Roman" w:hAnsi="Times New Roman" w:cs="Times New Roman"/>
                <w:sz w:val="20"/>
                <w:szCs w:val="20"/>
              </w:rPr>
              <w:t>X</w:t>
            </w:r>
          </w:p>
        </w:tc>
        <w:tc>
          <w:tcPr>
            <w:tcW w:w="6393" w:type="dxa"/>
            <w:tcBorders>
              <w:bottom w:val="single" w:sz="8" w:space="0" w:color="000000"/>
              <w:right w:val="single" w:sz="8" w:space="0" w:color="000000"/>
            </w:tcBorders>
            <w:shd w:val="clear" w:color="auto" w:fill="auto"/>
            <w:tcMar>
              <w:top w:w="100" w:type="dxa"/>
              <w:left w:w="100" w:type="dxa"/>
              <w:bottom w:w="100" w:type="dxa"/>
              <w:right w:w="100" w:type="dxa"/>
            </w:tcMar>
          </w:tcPr>
          <w:p w14:paraId="2463E5C2" w14:textId="77777777" w:rsidR="00E433D1" w:rsidRPr="007C5304" w:rsidRDefault="00E433D1" w:rsidP="00081305">
            <w:pPr>
              <w:spacing w:before="180"/>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Investiția</w:t>
            </w:r>
            <w:proofErr w:type="spellEnd"/>
            <w:r w:rsidRPr="007C5304">
              <w:rPr>
                <w:rFonts w:ascii="Times New Roman" w:hAnsi="Times New Roman" w:cs="Times New Roman"/>
                <w:sz w:val="20"/>
                <w:szCs w:val="20"/>
                <w:lang w:val="fr-FR"/>
              </w:rPr>
              <w:t xml:space="preserve"> nu </w:t>
            </w:r>
            <w:proofErr w:type="spellStart"/>
            <w:r w:rsidRPr="007C5304">
              <w:rPr>
                <w:rFonts w:ascii="Times New Roman" w:hAnsi="Times New Roman" w:cs="Times New Roman"/>
                <w:sz w:val="20"/>
                <w:szCs w:val="20"/>
                <w:lang w:val="fr-FR"/>
              </w:rPr>
              <w:t>evidențiază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riscuri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legate</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inundații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sau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alte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potențiale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evenimente</w:t>
            </w:r>
            <w:proofErr w:type="spellEnd"/>
            <w:r w:rsidRPr="007C5304">
              <w:rPr>
                <w:rFonts w:ascii="Times New Roman" w:hAnsi="Times New Roman" w:cs="Times New Roman"/>
                <w:sz w:val="20"/>
                <w:szCs w:val="20"/>
                <w:lang w:val="fr-FR"/>
              </w:rPr>
              <w:t xml:space="preserve"> majore, </w:t>
            </w:r>
            <w:proofErr w:type="spellStart"/>
            <w:r w:rsidRPr="007C5304">
              <w:rPr>
                <w:rFonts w:ascii="Times New Roman" w:hAnsi="Times New Roman" w:cs="Times New Roman"/>
                <w:sz w:val="20"/>
                <w:szCs w:val="20"/>
                <w:lang w:val="fr-FR"/>
              </w:rPr>
              <w:t>astfel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încât</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să</w:t>
            </w:r>
            <w:proofErr w:type="spellEnd"/>
            <w:r w:rsidRPr="007C5304">
              <w:rPr>
                <w:rFonts w:ascii="Times New Roman" w:hAnsi="Times New Roman" w:cs="Times New Roman"/>
                <w:sz w:val="20"/>
                <w:szCs w:val="20"/>
                <w:lang w:val="fr-FR"/>
              </w:rPr>
              <w:t xml:space="preserve"> fie </w:t>
            </w:r>
            <w:proofErr w:type="spellStart"/>
            <w:r w:rsidRPr="007C5304">
              <w:rPr>
                <w:rFonts w:ascii="Times New Roman" w:hAnsi="Times New Roman" w:cs="Times New Roman"/>
                <w:sz w:val="20"/>
                <w:szCs w:val="20"/>
                <w:lang w:val="fr-FR"/>
              </w:rPr>
              <w:t>eliminat</w:t>
            </w:r>
            <w:proofErr w:type="spellEnd"/>
            <w:r w:rsidRPr="007C5304">
              <w:rPr>
                <w:rFonts w:ascii="Times New Roman" w:hAnsi="Times New Roman" w:cs="Times New Roman"/>
                <w:sz w:val="20"/>
                <w:szCs w:val="20"/>
                <w:lang w:val="fr-FR"/>
              </w:rPr>
              <w:t>/</w:t>
            </w:r>
            <w:proofErr w:type="spellStart"/>
            <w:r w:rsidRPr="007C5304">
              <w:rPr>
                <w:rFonts w:ascii="Times New Roman" w:hAnsi="Times New Roman" w:cs="Times New Roman"/>
                <w:sz w:val="20"/>
                <w:szCs w:val="20"/>
                <w:lang w:val="fr-FR"/>
              </w:rPr>
              <w:t>limitat</w:t>
            </w:r>
            <w:proofErr w:type="spellEnd"/>
            <w:r w:rsidRPr="007C5304">
              <w:rPr>
                <w:rFonts w:ascii="Times New Roman" w:hAnsi="Times New Roman" w:cs="Times New Roman"/>
                <w:sz w:val="20"/>
                <w:szCs w:val="20"/>
                <w:lang w:val="fr-FR"/>
              </w:rPr>
              <w:t xml:space="preserve"> la </w:t>
            </w:r>
            <w:proofErr w:type="spellStart"/>
            <w:r w:rsidRPr="007C5304">
              <w:rPr>
                <w:rFonts w:ascii="Times New Roman" w:hAnsi="Times New Roman" w:cs="Times New Roman"/>
                <w:sz w:val="20"/>
                <w:szCs w:val="20"/>
                <w:lang w:val="fr-FR"/>
              </w:rPr>
              <w:t>maxim</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orice</w:t>
            </w:r>
            <w:proofErr w:type="spellEnd"/>
            <w:r w:rsidRPr="007C5304">
              <w:rPr>
                <w:rFonts w:ascii="Times New Roman" w:hAnsi="Times New Roman" w:cs="Times New Roman"/>
                <w:sz w:val="20"/>
                <w:szCs w:val="20"/>
                <w:lang w:val="fr-FR"/>
              </w:rPr>
              <w:t xml:space="preserve"> impact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climatului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sau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mediului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înconjurător</w:t>
            </w:r>
            <w:proofErr w:type="spellEnd"/>
            <w:r w:rsidRPr="007C5304">
              <w:rPr>
                <w:rFonts w:ascii="Times New Roman" w:hAnsi="Times New Roman" w:cs="Times New Roman"/>
                <w:sz w:val="20"/>
                <w:szCs w:val="20"/>
                <w:lang w:val="fr-FR"/>
              </w:rPr>
              <w:t>.</w:t>
            </w:r>
          </w:p>
        </w:tc>
      </w:tr>
      <w:tr w:rsidR="00E433D1" w:rsidRPr="007C5304" w14:paraId="3F77B945" w14:textId="77777777" w:rsidTr="00081305">
        <w:trPr>
          <w:trHeight w:val="1076"/>
        </w:trPr>
        <w:tc>
          <w:tcPr>
            <w:tcW w:w="2174"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1040D4" w14:textId="77777777" w:rsidR="00E433D1" w:rsidRPr="007C5304" w:rsidRDefault="00E433D1" w:rsidP="00081305">
            <w:pPr>
              <w:spacing w:before="180"/>
              <w:jc w:val="both"/>
              <w:rPr>
                <w:rFonts w:ascii="Times New Roman" w:hAnsi="Times New Roman" w:cs="Times New Roman"/>
                <w:i/>
                <w:sz w:val="20"/>
                <w:szCs w:val="20"/>
              </w:rPr>
            </w:pPr>
            <w:r w:rsidRPr="007C5304">
              <w:rPr>
                <w:rFonts w:ascii="Times New Roman" w:hAnsi="Times New Roman" w:cs="Times New Roman"/>
                <w:i/>
                <w:sz w:val="20"/>
                <w:szCs w:val="20"/>
              </w:rPr>
              <w:t>The sustainable use and protection of water and marine resources</w:t>
            </w:r>
          </w:p>
        </w:tc>
        <w:tc>
          <w:tcPr>
            <w:tcW w:w="647" w:type="dxa"/>
            <w:tcBorders>
              <w:bottom w:val="single" w:sz="8" w:space="0" w:color="000000"/>
              <w:right w:val="single" w:sz="8" w:space="0" w:color="000000"/>
            </w:tcBorders>
            <w:shd w:val="clear" w:color="auto" w:fill="auto"/>
            <w:tcMar>
              <w:top w:w="100" w:type="dxa"/>
              <w:left w:w="100" w:type="dxa"/>
              <w:bottom w:w="100" w:type="dxa"/>
              <w:right w:w="100" w:type="dxa"/>
            </w:tcMar>
          </w:tcPr>
          <w:p w14:paraId="3C93EEE4" w14:textId="77777777" w:rsidR="00E433D1" w:rsidRPr="007C5304" w:rsidRDefault="00E433D1" w:rsidP="00081305">
            <w:pPr>
              <w:spacing w:before="180"/>
              <w:ind w:left="-140"/>
              <w:jc w:val="both"/>
              <w:rPr>
                <w:rFonts w:ascii="Times New Roman" w:hAnsi="Times New Roman" w:cs="Times New Roman"/>
                <w:sz w:val="20"/>
                <w:szCs w:val="20"/>
              </w:rPr>
            </w:pPr>
            <w:r w:rsidRPr="007C5304">
              <w:rPr>
                <w:rFonts w:ascii="Times New Roman" w:hAnsi="Times New Roman" w:cs="Times New Roman"/>
                <w:sz w:val="20"/>
                <w:szCs w:val="20"/>
              </w:rPr>
              <w:t xml:space="preserve"> </w:t>
            </w:r>
          </w:p>
        </w:tc>
        <w:tc>
          <w:tcPr>
            <w:tcW w:w="561" w:type="dxa"/>
            <w:tcBorders>
              <w:bottom w:val="single" w:sz="8" w:space="0" w:color="000000"/>
              <w:right w:val="single" w:sz="8" w:space="0" w:color="000000"/>
            </w:tcBorders>
            <w:shd w:val="clear" w:color="auto" w:fill="auto"/>
            <w:tcMar>
              <w:top w:w="100" w:type="dxa"/>
              <w:left w:w="100" w:type="dxa"/>
              <w:bottom w:w="100" w:type="dxa"/>
              <w:right w:w="100" w:type="dxa"/>
            </w:tcMar>
          </w:tcPr>
          <w:p w14:paraId="12406D8F" w14:textId="77777777" w:rsidR="00E433D1" w:rsidRPr="007C5304" w:rsidRDefault="00E433D1" w:rsidP="00081305">
            <w:pPr>
              <w:spacing w:before="180"/>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393" w:type="dxa"/>
            <w:tcBorders>
              <w:bottom w:val="single" w:sz="8" w:space="0" w:color="000000"/>
              <w:right w:val="single" w:sz="8" w:space="0" w:color="000000"/>
            </w:tcBorders>
            <w:shd w:val="clear" w:color="auto" w:fill="auto"/>
            <w:tcMar>
              <w:top w:w="100" w:type="dxa"/>
              <w:left w:w="100" w:type="dxa"/>
              <w:bottom w:w="100" w:type="dxa"/>
              <w:right w:w="100" w:type="dxa"/>
            </w:tcMar>
          </w:tcPr>
          <w:p w14:paraId="4CB7BA6D" w14:textId="77777777" w:rsidR="00E433D1" w:rsidRPr="007C5304" w:rsidRDefault="00E433D1" w:rsidP="00081305">
            <w:pPr>
              <w:spacing w:before="180"/>
              <w:jc w:val="both"/>
              <w:rPr>
                <w:rFonts w:ascii="Times New Roman" w:hAnsi="Times New Roman" w:cs="Times New Roman"/>
                <w:sz w:val="20"/>
                <w:szCs w:val="20"/>
              </w:rPr>
            </w:pPr>
            <w:r w:rsidRPr="007C5304">
              <w:rPr>
                <w:rFonts w:ascii="Times New Roman" w:hAnsi="Times New Roman" w:cs="Times New Roman"/>
                <w:sz w:val="20"/>
                <w:szCs w:val="20"/>
              </w:rPr>
              <w:t>Investiția nu evidențiază riscuri legate de contaminarea resurselor de apă/ pânzei freatice, neexistând necesară conectarea la rețelele de apă.</w:t>
            </w:r>
          </w:p>
        </w:tc>
      </w:tr>
      <w:tr w:rsidR="00E433D1" w:rsidRPr="007C5304" w14:paraId="27DDCCE4" w14:textId="77777777" w:rsidTr="00081305">
        <w:trPr>
          <w:trHeight w:val="943"/>
        </w:trPr>
        <w:tc>
          <w:tcPr>
            <w:tcW w:w="2174"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0B6574" w14:textId="77777777" w:rsidR="00E433D1" w:rsidRPr="007C5304" w:rsidRDefault="00E433D1" w:rsidP="00081305">
            <w:pPr>
              <w:spacing w:before="180"/>
              <w:jc w:val="both"/>
              <w:rPr>
                <w:rFonts w:ascii="Times New Roman" w:hAnsi="Times New Roman" w:cs="Times New Roman"/>
                <w:i/>
                <w:sz w:val="20"/>
                <w:szCs w:val="20"/>
              </w:rPr>
            </w:pPr>
            <w:r w:rsidRPr="007C5304">
              <w:rPr>
                <w:rFonts w:ascii="Times New Roman" w:hAnsi="Times New Roman" w:cs="Times New Roman"/>
                <w:i/>
                <w:sz w:val="20"/>
                <w:szCs w:val="20"/>
              </w:rPr>
              <w:lastRenderedPageBreak/>
              <w:t>The circular economy, including waste prevention and recycling</w:t>
            </w:r>
          </w:p>
        </w:tc>
        <w:tc>
          <w:tcPr>
            <w:tcW w:w="647" w:type="dxa"/>
            <w:tcBorders>
              <w:bottom w:val="single" w:sz="8" w:space="0" w:color="000000"/>
              <w:right w:val="single" w:sz="8" w:space="0" w:color="000000"/>
            </w:tcBorders>
            <w:shd w:val="clear" w:color="auto" w:fill="auto"/>
            <w:tcMar>
              <w:top w:w="100" w:type="dxa"/>
              <w:left w:w="100" w:type="dxa"/>
              <w:bottom w:w="100" w:type="dxa"/>
              <w:right w:w="100" w:type="dxa"/>
            </w:tcMar>
          </w:tcPr>
          <w:p w14:paraId="234007BB" w14:textId="5DC26334" w:rsidR="00E433D1" w:rsidRPr="007C5304" w:rsidRDefault="00E433D1" w:rsidP="00E433D1">
            <w:pPr>
              <w:spacing w:before="180"/>
              <w:ind w:left="-140"/>
              <w:jc w:val="both"/>
              <w:rPr>
                <w:rFonts w:ascii="Times New Roman" w:hAnsi="Times New Roman" w:cs="Times New Roman"/>
                <w:sz w:val="20"/>
                <w:szCs w:val="20"/>
              </w:rPr>
            </w:pPr>
            <w:r w:rsidRPr="007C5304">
              <w:rPr>
                <w:rFonts w:ascii="Times New Roman" w:hAnsi="Times New Roman" w:cs="Times New Roman"/>
                <w:sz w:val="20"/>
                <w:szCs w:val="20"/>
              </w:rPr>
              <w:t xml:space="preserve"> </w:t>
            </w:r>
          </w:p>
        </w:tc>
        <w:tc>
          <w:tcPr>
            <w:tcW w:w="561" w:type="dxa"/>
            <w:tcBorders>
              <w:bottom w:val="single" w:sz="8" w:space="0" w:color="000000"/>
              <w:right w:val="single" w:sz="8" w:space="0" w:color="000000"/>
            </w:tcBorders>
            <w:shd w:val="clear" w:color="auto" w:fill="auto"/>
            <w:tcMar>
              <w:top w:w="100" w:type="dxa"/>
              <w:left w:w="100" w:type="dxa"/>
              <w:bottom w:w="100" w:type="dxa"/>
              <w:right w:w="100" w:type="dxa"/>
            </w:tcMar>
          </w:tcPr>
          <w:p w14:paraId="6A755CAF" w14:textId="0564BC8D" w:rsidR="00E433D1" w:rsidRPr="007C5304" w:rsidRDefault="00E433D1" w:rsidP="00081305">
            <w:pPr>
              <w:spacing w:before="180"/>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393" w:type="dxa"/>
            <w:tcBorders>
              <w:bottom w:val="single" w:sz="8" w:space="0" w:color="000000"/>
              <w:right w:val="single" w:sz="8" w:space="0" w:color="000000"/>
            </w:tcBorders>
            <w:shd w:val="clear" w:color="auto" w:fill="auto"/>
            <w:tcMar>
              <w:top w:w="100" w:type="dxa"/>
              <w:left w:w="100" w:type="dxa"/>
              <w:bottom w:w="100" w:type="dxa"/>
              <w:right w:w="100" w:type="dxa"/>
            </w:tcMar>
          </w:tcPr>
          <w:p w14:paraId="213225C1" w14:textId="77777777" w:rsidR="00B84B60" w:rsidRPr="007C5304" w:rsidRDefault="00B84B60" w:rsidP="00B84B60">
            <w:pPr>
              <w:spacing w:after="120"/>
              <w:jc w:val="both"/>
              <w:rPr>
                <w:rFonts w:ascii="Times New Roman" w:hAnsi="Times New Roman" w:cs="Times New Roman"/>
                <w:noProof/>
                <w:sz w:val="20"/>
                <w:szCs w:val="20"/>
                <w:lang w:val="fr-FR"/>
              </w:rPr>
            </w:pPr>
            <w:r w:rsidRPr="007C5304">
              <w:rPr>
                <w:rFonts w:ascii="Times New Roman" w:hAnsi="Times New Roman" w:cs="Times New Roman"/>
                <w:noProof/>
                <w:sz w:val="20"/>
                <w:szCs w:val="20"/>
                <w:lang w:val="fr-FR"/>
              </w:rPr>
              <w:t xml:space="preserve">În special, se va limita generarea de deșeuri în procesele aferente investiției. </w:t>
            </w:r>
          </w:p>
          <w:p w14:paraId="1BDF14B6" w14:textId="77777777" w:rsidR="00B84B60" w:rsidRPr="007C5304" w:rsidRDefault="00B84B60" w:rsidP="00B84B60">
            <w:pPr>
              <w:spacing w:after="120"/>
              <w:jc w:val="both"/>
              <w:rPr>
                <w:rFonts w:ascii="Times New Roman" w:hAnsi="Times New Roman" w:cs="Times New Roman"/>
                <w:sz w:val="20"/>
                <w:szCs w:val="20"/>
              </w:rPr>
            </w:pPr>
            <w:r w:rsidRPr="007C5304">
              <w:rPr>
                <w:rFonts w:ascii="Times New Roman" w:hAnsi="Times New Roman" w:cs="Times New Roman"/>
                <w:sz w:val="20"/>
                <w:szCs w:val="20"/>
              </w:rPr>
              <w:t>Se va urmări utilizarea papetăriei și derivatelor cu proveniență din materiale reciclate și utilizarea produselor/ echipamentelor/ consumabilelor pentru întreținere din materiale biodegradabile.</w:t>
            </w:r>
          </w:p>
          <w:p w14:paraId="582A5B6A" w14:textId="7563080A" w:rsidR="00B84B60" w:rsidRPr="007C5304" w:rsidRDefault="00B84B60" w:rsidP="00B84B60">
            <w:pPr>
              <w:spacing w:after="120"/>
              <w:jc w:val="both"/>
              <w:rPr>
                <w:rFonts w:ascii="Times New Roman" w:hAnsi="Times New Roman" w:cs="Times New Roman"/>
                <w:sz w:val="20"/>
                <w:szCs w:val="20"/>
              </w:rPr>
            </w:pPr>
            <w:r w:rsidRPr="007C5304">
              <w:rPr>
                <w:rFonts w:ascii="Times New Roman" w:hAnsi="Times New Roman" w:cs="Times New Roman"/>
                <w:sz w:val="20"/>
                <w:szCs w:val="20"/>
              </w:rPr>
              <w:t>Se va avea în vedere respectarea directivei eco-design, alături de prevederile legislației specifice în ceea ce privește reciclarea și gestionarea deșeurilor (inclusiv, de exemplu, a directivei privind deșeurile de echipamente electrice și electronice).</w:t>
            </w:r>
          </w:p>
          <w:p w14:paraId="6C01CE6B" w14:textId="77777777" w:rsidR="00B84B60" w:rsidRPr="007C5304" w:rsidRDefault="00B84B60" w:rsidP="00B84B60">
            <w:pPr>
              <w:spacing w:after="120"/>
              <w:jc w:val="both"/>
              <w:rPr>
                <w:rFonts w:ascii="Times New Roman" w:hAnsi="Times New Roman" w:cs="Times New Roman"/>
                <w:sz w:val="20"/>
                <w:szCs w:val="20"/>
              </w:rPr>
            </w:pPr>
            <w:r w:rsidRPr="007C5304">
              <w:rPr>
                <w:rFonts w:ascii="Times New Roman" w:hAnsi="Times New Roman" w:cs="Times New Roman"/>
                <w:sz w:val="20"/>
                <w:szCs w:val="20"/>
              </w:rPr>
              <w:t>Se vor respecta, în acest sens, prevederile directivei 2009/125/CE a Parlamentului European și a Consiliului din 21 octombrie 2009 de instituire a unui cadru pentru stabilirea cerințelor în materie de proiectare ecologică aplicabile produselor cu impact energetic (pentru servere sau dispozitive de stocare, computere sau displayuri electronice).</w:t>
            </w:r>
          </w:p>
          <w:p w14:paraId="1C58C1B4" w14:textId="77777777" w:rsidR="00B84B60" w:rsidRPr="007C5304" w:rsidRDefault="00B84B60" w:rsidP="00B84B60">
            <w:pPr>
              <w:spacing w:after="120"/>
              <w:jc w:val="both"/>
              <w:rPr>
                <w:rFonts w:ascii="Times New Roman" w:hAnsi="Times New Roman" w:cs="Times New Roman"/>
                <w:sz w:val="20"/>
                <w:szCs w:val="20"/>
              </w:rPr>
            </w:pPr>
            <w:r w:rsidRPr="007C5304">
              <w:rPr>
                <w:rFonts w:ascii="Times New Roman" w:hAnsi="Times New Roman" w:cs="Times New Roman"/>
                <w:sz w:val="20"/>
                <w:szCs w:val="20"/>
              </w:rPr>
              <w:t>Echipamentele utilizate nu conțin substanțele restricționate listate în Anexa II la Directiva 2011/65/EU.</w:t>
            </w:r>
          </w:p>
          <w:p w14:paraId="140BE059" w14:textId="77777777" w:rsidR="00B84B60" w:rsidRPr="007C5304" w:rsidRDefault="00B84B60" w:rsidP="00B84B60">
            <w:pPr>
              <w:spacing w:after="120"/>
              <w:jc w:val="both"/>
              <w:rPr>
                <w:rFonts w:ascii="Times New Roman" w:hAnsi="Times New Roman" w:cs="Times New Roman"/>
                <w:sz w:val="20"/>
                <w:szCs w:val="20"/>
              </w:rPr>
            </w:pPr>
            <w:r w:rsidRPr="007C5304">
              <w:rPr>
                <w:rFonts w:ascii="Times New Roman" w:hAnsi="Times New Roman" w:cs="Times New Roman"/>
                <w:sz w:val="20"/>
                <w:szCs w:val="20"/>
              </w:rPr>
              <w:t xml:space="preserve">Se va asigura elaborarea unui plan de management al deșeurilor care asigură cantitatea maximă de reciclare la finalul duratei de funcționare a echipamentului electric și electronic, plan implementat inclusiv prin asigurarea că la nivelul contractelor cu partenerii se asigură activitatea de reciclare, reflectatî și de proiectțiile financiare sau documentele oficiale ale proiectului. </w:t>
            </w:r>
          </w:p>
          <w:p w14:paraId="337197EA" w14:textId="7F3F4775" w:rsidR="00E433D1" w:rsidRPr="007C5304" w:rsidRDefault="00B84B60" w:rsidP="00B84B60">
            <w:pPr>
              <w:spacing w:after="120"/>
              <w:jc w:val="both"/>
              <w:rPr>
                <w:rFonts w:ascii="Times New Roman" w:hAnsi="Times New Roman" w:cs="Times New Roman"/>
                <w:sz w:val="20"/>
                <w:szCs w:val="20"/>
              </w:rPr>
            </w:pPr>
            <w:r w:rsidRPr="007C5304">
              <w:rPr>
                <w:rFonts w:ascii="Times New Roman" w:hAnsi="Times New Roman" w:cs="Times New Roman"/>
                <w:sz w:val="20"/>
                <w:szCs w:val="20"/>
              </w:rPr>
              <w:t>La finalul duratei normale de funcționare, echipamentul va fi supus activităților de pregătire pentru reutilizare, recuperare sau reciclare, sau tratamentului adecvat, inclusiv eliminareat tuturor fluidelor și tratamentul selectiv, conform Anexei VII la Directiva 2012/19/EU.</w:t>
            </w:r>
          </w:p>
        </w:tc>
      </w:tr>
      <w:tr w:rsidR="00E433D1" w:rsidRPr="007C5304" w14:paraId="4E748467" w14:textId="77777777" w:rsidTr="00081305">
        <w:trPr>
          <w:trHeight w:val="1093"/>
        </w:trPr>
        <w:tc>
          <w:tcPr>
            <w:tcW w:w="2174"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30A1B5A" w14:textId="77777777" w:rsidR="00E433D1" w:rsidRPr="007C5304" w:rsidRDefault="00E433D1" w:rsidP="00081305">
            <w:pPr>
              <w:spacing w:before="180"/>
              <w:jc w:val="both"/>
              <w:rPr>
                <w:rFonts w:ascii="Times New Roman" w:hAnsi="Times New Roman" w:cs="Times New Roman"/>
                <w:i/>
                <w:sz w:val="20"/>
                <w:szCs w:val="20"/>
              </w:rPr>
            </w:pPr>
            <w:r w:rsidRPr="007C5304">
              <w:rPr>
                <w:rFonts w:ascii="Times New Roman" w:hAnsi="Times New Roman" w:cs="Times New Roman"/>
                <w:i/>
                <w:sz w:val="20"/>
                <w:szCs w:val="20"/>
              </w:rPr>
              <w:t>Pollution prevention and control to air, water or land</w:t>
            </w:r>
          </w:p>
        </w:tc>
        <w:tc>
          <w:tcPr>
            <w:tcW w:w="647" w:type="dxa"/>
            <w:tcBorders>
              <w:bottom w:val="single" w:sz="8" w:space="0" w:color="000000"/>
              <w:right w:val="single" w:sz="8" w:space="0" w:color="000000"/>
            </w:tcBorders>
            <w:shd w:val="clear" w:color="auto" w:fill="auto"/>
            <w:tcMar>
              <w:top w:w="100" w:type="dxa"/>
              <w:left w:w="100" w:type="dxa"/>
              <w:bottom w:w="100" w:type="dxa"/>
              <w:right w:w="100" w:type="dxa"/>
            </w:tcMar>
          </w:tcPr>
          <w:p w14:paraId="35C7FAFA" w14:textId="77777777" w:rsidR="00E433D1" w:rsidRPr="007C5304" w:rsidRDefault="00E433D1" w:rsidP="00081305">
            <w:pPr>
              <w:spacing w:before="180"/>
              <w:ind w:left="-140"/>
              <w:jc w:val="both"/>
              <w:rPr>
                <w:rFonts w:ascii="Times New Roman" w:hAnsi="Times New Roman" w:cs="Times New Roman"/>
                <w:sz w:val="20"/>
                <w:szCs w:val="20"/>
              </w:rPr>
            </w:pPr>
            <w:r w:rsidRPr="007C5304">
              <w:rPr>
                <w:rFonts w:ascii="Times New Roman" w:hAnsi="Times New Roman" w:cs="Times New Roman"/>
                <w:sz w:val="20"/>
                <w:szCs w:val="20"/>
              </w:rPr>
              <w:t xml:space="preserve"> </w:t>
            </w:r>
          </w:p>
        </w:tc>
        <w:tc>
          <w:tcPr>
            <w:tcW w:w="561" w:type="dxa"/>
            <w:tcBorders>
              <w:bottom w:val="single" w:sz="8" w:space="0" w:color="000000"/>
              <w:right w:val="single" w:sz="8" w:space="0" w:color="000000"/>
            </w:tcBorders>
            <w:shd w:val="clear" w:color="auto" w:fill="auto"/>
            <w:tcMar>
              <w:top w:w="100" w:type="dxa"/>
              <w:left w:w="100" w:type="dxa"/>
              <w:bottom w:w="100" w:type="dxa"/>
              <w:right w:w="100" w:type="dxa"/>
            </w:tcMar>
          </w:tcPr>
          <w:p w14:paraId="53F413E6" w14:textId="77777777" w:rsidR="00E433D1" w:rsidRPr="007C5304" w:rsidRDefault="00E433D1" w:rsidP="00081305">
            <w:pPr>
              <w:spacing w:before="180"/>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393" w:type="dxa"/>
            <w:tcBorders>
              <w:bottom w:val="single" w:sz="8" w:space="0" w:color="000000"/>
              <w:right w:val="single" w:sz="8" w:space="0" w:color="000000"/>
            </w:tcBorders>
            <w:shd w:val="clear" w:color="auto" w:fill="auto"/>
            <w:tcMar>
              <w:top w:w="100" w:type="dxa"/>
              <w:left w:w="100" w:type="dxa"/>
              <w:bottom w:w="100" w:type="dxa"/>
              <w:right w:w="100" w:type="dxa"/>
            </w:tcMar>
          </w:tcPr>
          <w:p w14:paraId="55AC4F8C" w14:textId="77777777" w:rsidR="00E433D1" w:rsidRPr="007C5304" w:rsidRDefault="00E433D1" w:rsidP="00081305">
            <w:pPr>
              <w:spacing w:before="180"/>
              <w:jc w:val="both"/>
              <w:rPr>
                <w:rFonts w:ascii="Times New Roman" w:hAnsi="Times New Roman" w:cs="Times New Roman"/>
                <w:sz w:val="20"/>
                <w:szCs w:val="20"/>
              </w:rPr>
            </w:pPr>
            <w:r w:rsidRPr="007C5304">
              <w:rPr>
                <w:rFonts w:ascii="Times New Roman" w:hAnsi="Times New Roman" w:cs="Times New Roman"/>
                <w:sz w:val="20"/>
                <w:szCs w:val="20"/>
              </w:rPr>
              <w:t>Investiția nu va prejudicia în mod semnificativ măsurile privind creșterea emisiilor de poluare în aer, apă sau sol, încurajând în mod constant prevenirea şi controlul poluării.</w:t>
            </w:r>
          </w:p>
        </w:tc>
      </w:tr>
      <w:tr w:rsidR="00E433D1" w:rsidRPr="007C5304" w14:paraId="4FFB89D6" w14:textId="77777777" w:rsidTr="00081305">
        <w:trPr>
          <w:trHeight w:val="913"/>
        </w:trPr>
        <w:tc>
          <w:tcPr>
            <w:tcW w:w="2174"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7083563" w14:textId="77777777" w:rsidR="00E433D1" w:rsidRPr="007C5304" w:rsidRDefault="00E433D1" w:rsidP="00081305">
            <w:pPr>
              <w:spacing w:before="180"/>
              <w:jc w:val="both"/>
              <w:rPr>
                <w:rFonts w:ascii="Times New Roman" w:hAnsi="Times New Roman" w:cs="Times New Roman"/>
                <w:i/>
                <w:sz w:val="20"/>
                <w:szCs w:val="20"/>
              </w:rPr>
            </w:pPr>
            <w:r w:rsidRPr="007C5304">
              <w:rPr>
                <w:rFonts w:ascii="Times New Roman" w:hAnsi="Times New Roman" w:cs="Times New Roman"/>
                <w:i/>
                <w:sz w:val="20"/>
                <w:szCs w:val="20"/>
              </w:rPr>
              <w:t>The protection and restoration of biodiversity and ecosystems</w:t>
            </w:r>
          </w:p>
        </w:tc>
        <w:tc>
          <w:tcPr>
            <w:tcW w:w="647" w:type="dxa"/>
            <w:tcBorders>
              <w:bottom w:val="single" w:sz="8" w:space="0" w:color="000000"/>
              <w:right w:val="single" w:sz="8" w:space="0" w:color="000000"/>
            </w:tcBorders>
            <w:shd w:val="clear" w:color="auto" w:fill="auto"/>
            <w:tcMar>
              <w:top w:w="100" w:type="dxa"/>
              <w:left w:w="100" w:type="dxa"/>
              <w:bottom w:w="100" w:type="dxa"/>
              <w:right w:w="100" w:type="dxa"/>
            </w:tcMar>
          </w:tcPr>
          <w:p w14:paraId="40F50C3A" w14:textId="77777777" w:rsidR="00E433D1" w:rsidRPr="007C5304" w:rsidRDefault="00E433D1" w:rsidP="00081305">
            <w:pPr>
              <w:spacing w:before="180"/>
              <w:ind w:left="-140"/>
              <w:jc w:val="both"/>
              <w:rPr>
                <w:rFonts w:ascii="Times New Roman" w:hAnsi="Times New Roman" w:cs="Times New Roman"/>
                <w:sz w:val="20"/>
                <w:szCs w:val="20"/>
              </w:rPr>
            </w:pPr>
            <w:r w:rsidRPr="007C5304">
              <w:rPr>
                <w:rFonts w:ascii="Times New Roman" w:hAnsi="Times New Roman" w:cs="Times New Roman"/>
                <w:sz w:val="20"/>
                <w:szCs w:val="20"/>
              </w:rPr>
              <w:t xml:space="preserve"> </w:t>
            </w:r>
          </w:p>
        </w:tc>
        <w:tc>
          <w:tcPr>
            <w:tcW w:w="561" w:type="dxa"/>
            <w:tcBorders>
              <w:bottom w:val="single" w:sz="8" w:space="0" w:color="000000"/>
              <w:right w:val="single" w:sz="8" w:space="0" w:color="000000"/>
            </w:tcBorders>
            <w:shd w:val="clear" w:color="auto" w:fill="auto"/>
            <w:tcMar>
              <w:top w:w="100" w:type="dxa"/>
              <w:left w:w="100" w:type="dxa"/>
              <w:bottom w:w="100" w:type="dxa"/>
              <w:right w:w="100" w:type="dxa"/>
            </w:tcMar>
          </w:tcPr>
          <w:p w14:paraId="13E2F12D" w14:textId="77777777" w:rsidR="00E433D1" w:rsidRPr="007C5304" w:rsidRDefault="00E433D1" w:rsidP="00081305">
            <w:pPr>
              <w:spacing w:before="180"/>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393" w:type="dxa"/>
            <w:tcBorders>
              <w:bottom w:val="single" w:sz="8" w:space="0" w:color="000000"/>
              <w:right w:val="single" w:sz="8" w:space="0" w:color="000000"/>
            </w:tcBorders>
            <w:shd w:val="clear" w:color="auto" w:fill="auto"/>
            <w:tcMar>
              <w:top w:w="100" w:type="dxa"/>
              <w:left w:w="100" w:type="dxa"/>
              <w:bottom w:w="100" w:type="dxa"/>
              <w:right w:w="100" w:type="dxa"/>
            </w:tcMar>
          </w:tcPr>
          <w:p w14:paraId="044B189A" w14:textId="77777777" w:rsidR="00E433D1" w:rsidRPr="007C5304" w:rsidRDefault="00E433D1" w:rsidP="00081305">
            <w:pPr>
              <w:spacing w:before="180"/>
              <w:jc w:val="both"/>
              <w:rPr>
                <w:rFonts w:ascii="Times New Roman" w:hAnsi="Times New Roman" w:cs="Times New Roman"/>
                <w:sz w:val="20"/>
                <w:szCs w:val="20"/>
              </w:rPr>
            </w:pPr>
            <w:r w:rsidRPr="007C5304">
              <w:rPr>
                <w:rFonts w:ascii="Times New Roman" w:hAnsi="Times New Roman" w:cs="Times New Roman"/>
                <w:sz w:val="20"/>
                <w:szCs w:val="20"/>
              </w:rPr>
              <w:t>Activitățile din cadrul investiției nu vor prejudicia refacerea biodiversității și a ecosistemelor</w:t>
            </w:r>
          </w:p>
        </w:tc>
      </w:tr>
    </w:tbl>
    <w:p w14:paraId="063E84CF" w14:textId="242D32C8" w:rsidR="00E433D1" w:rsidRPr="007C5304" w:rsidRDefault="00E433D1" w:rsidP="00942DC7">
      <w:pPr>
        <w:rPr>
          <w:rFonts w:ascii="Times New Roman" w:hAnsi="Times New Roman" w:cs="Times New Roman"/>
          <w:sz w:val="20"/>
          <w:szCs w:val="20"/>
        </w:rPr>
      </w:pPr>
    </w:p>
    <w:p w14:paraId="31DAD559" w14:textId="77777777" w:rsidR="00942DC7" w:rsidRPr="007C5304" w:rsidRDefault="00942DC7" w:rsidP="00942DC7">
      <w:pPr>
        <w:spacing w:before="240" w:after="240"/>
        <w:jc w:val="both"/>
        <w:rPr>
          <w:rFonts w:ascii="Times New Roman" w:hAnsi="Times New Roman" w:cs="Times New Roman"/>
          <w:b/>
          <w:sz w:val="20"/>
          <w:szCs w:val="20"/>
          <w:lang w:val="fr-FR"/>
        </w:rPr>
      </w:pPr>
    </w:p>
    <w:tbl>
      <w:tblPr>
        <w:tblW w:w="97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163"/>
        <w:gridCol w:w="648"/>
        <w:gridCol w:w="562"/>
        <w:gridCol w:w="6402"/>
      </w:tblGrid>
      <w:tr w:rsidR="00942DC7" w:rsidRPr="007C5304" w14:paraId="74C9422A" w14:textId="77777777" w:rsidTr="0046692F">
        <w:trPr>
          <w:trHeight w:val="447"/>
        </w:trPr>
        <w:tc>
          <w:tcPr>
            <w:tcW w:w="9775"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378A81" w14:textId="2DB316EC" w:rsidR="00942DC7" w:rsidRPr="007C5304" w:rsidRDefault="00942DC7" w:rsidP="00C37D0F">
            <w:pPr>
              <w:rPr>
                <w:rFonts w:ascii="Times New Roman" w:hAnsi="Times New Roman" w:cs="Times New Roman"/>
                <w:b/>
                <w:sz w:val="20"/>
                <w:szCs w:val="20"/>
                <w:lang w:val="fr-FR"/>
              </w:rPr>
            </w:pPr>
            <w:r w:rsidRPr="007C5304">
              <w:rPr>
                <w:rFonts w:ascii="Times New Roman" w:hAnsi="Times New Roman" w:cs="Times New Roman"/>
                <w:b/>
                <w:sz w:val="20"/>
                <w:szCs w:val="20"/>
                <w:lang w:val="fr-FR"/>
              </w:rPr>
              <w:t xml:space="preserve">E.2. Program de </w:t>
            </w:r>
            <w:proofErr w:type="spellStart"/>
            <w:r w:rsidRPr="007C5304">
              <w:rPr>
                <w:rFonts w:ascii="Times New Roman" w:hAnsi="Times New Roman" w:cs="Times New Roman"/>
                <w:b/>
                <w:sz w:val="20"/>
                <w:szCs w:val="20"/>
                <w:lang w:val="fr-FR"/>
              </w:rPr>
              <w:t>formare</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competențe</w:t>
            </w:r>
            <w:proofErr w:type="spellEnd"/>
            <w:r w:rsidRPr="007C5304">
              <w:rPr>
                <w:rFonts w:ascii="Times New Roman" w:hAnsi="Times New Roman" w:cs="Times New Roman"/>
                <w:b/>
                <w:sz w:val="20"/>
                <w:szCs w:val="20"/>
                <w:lang w:val="fr-FR"/>
              </w:rPr>
              <w:t xml:space="preserve"> digitale </w:t>
            </w:r>
            <w:proofErr w:type="spellStart"/>
            <w:r w:rsidRPr="007C5304">
              <w:rPr>
                <w:rFonts w:ascii="Times New Roman" w:hAnsi="Times New Roman" w:cs="Times New Roman"/>
                <w:b/>
                <w:sz w:val="20"/>
                <w:szCs w:val="20"/>
                <w:lang w:val="fr-FR"/>
              </w:rPr>
              <w:t>avansate</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pentru</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funcționarii</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publici</w:t>
            </w:r>
            <w:proofErr w:type="spellEnd"/>
          </w:p>
        </w:tc>
      </w:tr>
      <w:tr w:rsidR="00942DC7" w:rsidRPr="007C5304" w14:paraId="03D927CD" w14:textId="77777777" w:rsidTr="0046692F">
        <w:trPr>
          <w:trHeight w:val="1783"/>
        </w:trPr>
        <w:tc>
          <w:tcPr>
            <w:tcW w:w="2163"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7FC3426"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lastRenderedPageBreak/>
              <w:t>Please indicate which of the environmental objectives below require a substantive DNSH assessment of the measure</w:t>
            </w:r>
          </w:p>
        </w:tc>
        <w:tc>
          <w:tcPr>
            <w:tcW w:w="648" w:type="dxa"/>
            <w:tcBorders>
              <w:bottom w:val="single" w:sz="8" w:space="0" w:color="000000"/>
              <w:right w:val="single" w:sz="8" w:space="0" w:color="000000"/>
            </w:tcBorders>
            <w:shd w:val="clear" w:color="auto" w:fill="auto"/>
            <w:tcMar>
              <w:top w:w="100" w:type="dxa"/>
              <w:left w:w="100" w:type="dxa"/>
              <w:bottom w:w="100" w:type="dxa"/>
              <w:right w:w="100" w:type="dxa"/>
            </w:tcMar>
          </w:tcPr>
          <w:p w14:paraId="51698F6A"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YES</w:t>
            </w:r>
          </w:p>
        </w:tc>
        <w:tc>
          <w:tcPr>
            <w:tcW w:w="562" w:type="dxa"/>
            <w:tcBorders>
              <w:bottom w:val="single" w:sz="8" w:space="0" w:color="000000"/>
              <w:right w:val="single" w:sz="8" w:space="0" w:color="000000"/>
            </w:tcBorders>
            <w:shd w:val="clear" w:color="auto" w:fill="auto"/>
            <w:tcMar>
              <w:top w:w="100" w:type="dxa"/>
              <w:left w:w="100" w:type="dxa"/>
              <w:bottom w:w="100" w:type="dxa"/>
              <w:right w:w="100" w:type="dxa"/>
            </w:tcMar>
          </w:tcPr>
          <w:p w14:paraId="59AFA7C7"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NO</w:t>
            </w:r>
          </w:p>
        </w:tc>
        <w:tc>
          <w:tcPr>
            <w:tcW w:w="6402" w:type="dxa"/>
            <w:tcBorders>
              <w:bottom w:val="single" w:sz="8" w:space="0" w:color="000000"/>
              <w:right w:val="single" w:sz="8" w:space="0" w:color="000000"/>
            </w:tcBorders>
            <w:shd w:val="clear" w:color="auto" w:fill="auto"/>
            <w:tcMar>
              <w:top w:w="100" w:type="dxa"/>
              <w:left w:w="100" w:type="dxa"/>
              <w:bottom w:w="100" w:type="dxa"/>
              <w:right w:w="100" w:type="dxa"/>
            </w:tcMar>
          </w:tcPr>
          <w:p w14:paraId="42C46811" w14:textId="77777777" w:rsidR="00942DC7" w:rsidRPr="007C5304" w:rsidRDefault="00942DC7" w:rsidP="0046692F">
            <w:pPr>
              <w:spacing w:line="256" w:lineRule="auto"/>
              <w:jc w:val="center"/>
              <w:rPr>
                <w:rFonts w:ascii="Times New Roman" w:hAnsi="Times New Roman" w:cs="Times New Roman"/>
                <w:i/>
                <w:sz w:val="20"/>
                <w:szCs w:val="20"/>
              </w:rPr>
            </w:pPr>
            <w:r w:rsidRPr="007C5304">
              <w:rPr>
                <w:rFonts w:ascii="Times New Roman" w:hAnsi="Times New Roman" w:cs="Times New Roman"/>
                <w:i/>
                <w:sz w:val="20"/>
                <w:szCs w:val="20"/>
              </w:rPr>
              <w:t>Justification if ‘No’ has been selected</w:t>
            </w:r>
          </w:p>
        </w:tc>
      </w:tr>
      <w:tr w:rsidR="00942DC7" w:rsidRPr="007C5304" w14:paraId="145A6899" w14:textId="77777777" w:rsidTr="0046692F">
        <w:trPr>
          <w:trHeight w:val="2330"/>
        </w:trPr>
        <w:tc>
          <w:tcPr>
            <w:tcW w:w="2163"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tbl>
            <w:tblPr>
              <w:tblW w:w="20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025"/>
            </w:tblGrid>
            <w:tr w:rsidR="00942DC7" w:rsidRPr="007C5304" w14:paraId="2280A857" w14:textId="77777777" w:rsidTr="0046692F">
              <w:trPr>
                <w:trHeight w:val="965"/>
              </w:trPr>
              <w:tc>
                <w:tcPr>
                  <w:tcW w:w="2025" w:type="dxa"/>
                  <w:shd w:val="clear" w:color="auto" w:fill="auto"/>
                  <w:tcMar>
                    <w:top w:w="100" w:type="dxa"/>
                    <w:left w:w="100" w:type="dxa"/>
                    <w:bottom w:w="100" w:type="dxa"/>
                    <w:right w:w="100" w:type="dxa"/>
                  </w:tcMar>
                </w:tcPr>
                <w:p w14:paraId="5A7A4D17"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Climate change</w:t>
                  </w:r>
                </w:p>
                <w:p w14:paraId="20EC40DA"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mitigation</w:t>
                  </w:r>
                </w:p>
              </w:tc>
            </w:tr>
          </w:tbl>
          <w:p w14:paraId="3CC6CD79" w14:textId="77777777" w:rsidR="00942DC7" w:rsidRPr="007C5304" w:rsidRDefault="00942DC7" w:rsidP="0046692F">
            <w:pPr>
              <w:ind w:left="-140"/>
              <w:jc w:val="center"/>
              <w:rPr>
                <w:rFonts w:ascii="Times New Roman" w:hAnsi="Times New Roman" w:cs="Times New Roman"/>
                <w:sz w:val="20"/>
                <w:szCs w:val="20"/>
              </w:rPr>
            </w:pPr>
          </w:p>
        </w:tc>
        <w:tc>
          <w:tcPr>
            <w:tcW w:w="648" w:type="dxa"/>
            <w:tcBorders>
              <w:bottom w:val="single" w:sz="8" w:space="0" w:color="000000"/>
              <w:right w:val="single" w:sz="8" w:space="0" w:color="000000"/>
            </w:tcBorders>
            <w:shd w:val="clear" w:color="auto" w:fill="auto"/>
            <w:tcMar>
              <w:top w:w="100" w:type="dxa"/>
              <w:left w:w="100" w:type="dxa"/>
              <w:bottom w:w="100" w:type="dxa"/>
              <w:right w:w="100" w:type="dxa"/>
            </w:tcMar>
          </w:tcPr>
          <w:p w14:paraId="31C579D1"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562" w:type="dxa"/>
            <w:tcBorders>
              <w:bottom w:val="single" w:sz="8" w:space="0" w:color="000000"/>
              <w:right w:val="single" w:sz="8" w:space="0" w:color="000000"/>
            </w:tcBorders>
            <w:shd w:val="clear" w:color="auto" w:fill="auto"/>
            <w:tcMar>
              <w:top w:w="100" w:type="dxa"/>
              <w:left w:w="100" w:type="dxa"/>
              <w:bottom w:w="100" w:type="dxa"/>
              <w:right w:w="100" w:type="dxa"/>
            </w:tcMar>
          </w:tcPr>
          <w:p w14:paraId="7FDF1F1D"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402" w:type="dxa"/>
            <w:tcBorders>
              <w:bottom w:val="single" w:sz="8" w:space="0" w:color="000000"/>
              <w:right w:val="single" w:sz="8" w:space="0" w:color="000000"/>
            </w:tcBorders>
            <w:shd w:val="clear" w:color="auto" w:fill="auto"/>
            <w:tcMar>
              <w:top w:w="100" w:type="dxa"/>
              <w:left w:w="100" w:type="dxa"/>
              <w:bottom w:w="100" w:type="dxa"/>
              <w:right w:w="100" w:type="dxa"/>
            </w:tcMar>
          </w:tcPr>
          <w:p w14:paraId="2DB993B9" w14:textId="77777777" w:rsidR="00942DC7" w:rsidRPr="007C5304" w:rsidRDefault="00942DC7" w:rsidP="0046692F">
            <w:pPr>
              <w:spacing w:line="256" w:lineRule="auto"/>
              <w:ind w:left="-77"/>
              <w:jc w:val="both"/>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Dezvoltarea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competențelor</w:t>
            </w:r>
            <w:proofErr w:type="spellEnd"/>
            <w:r w:rsidRPr="007C5304">
              <w:rPr>
                <w:rFonts w:ascii="Times New Roman" w:hAnsi="Times New Roman" w:cs="Times New Roman"/>
                <w:sz w:val="20"/>
                <w:szCs w:val="20"/>
                <w:lang w:val="fr-FR"/>
              </w:rPr>
              <w:t xml:space="preserve"> digitale se va </w:t>
            </w:r>
            <w:proofErr w:type="spellStart"/>
            <w:r w:rsidRPr="007C5304">
              <w:rPr>
                <w:rFonts w:ascii="Times New Roman" w:hAnsi="Times New Roman" w:cs="Times New Roman"/>
                <w:sz w:val="20"/>
                <w:szCs w:val="20"/>
                <w:lang w:val="fr-FR"/>
              </w:rPr>
              <w:t>realiza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pentru</w:t>
            </w:r>
            <w:proofErr w:type="spellEnd"/>
            <w:r w:rsidRPr="007C5304">
              <w:rPr>
                <w:rFonts w:ascii="Times New Roman" w:hAnsi="Times New Roman" w:cs="Times New Roman"/>
                <w:sz w:val="20"/>
                <w:szCs w:val="20"/>
                <w:lang w:val="fr-FR"/>
              </w:rPr>
              <w:t xml:space="preserve"> un </w:t>
            </w:r>
            <w:proofErr w:type="spellStart"/>
            <w:r w:rsidRPr="007C5304">
              <w:rPr>
                <w:rFonts w:ascii="Times New Roman" w:hAnsi="Times New Roman" w:cs="Times New Roman"/>
                <w:sz w:val="20"/>
                <w:szCs w:val="20"/>
                <w:lang w:val="fr-FR"/>
              </w:rPr>
              <w:t>număr</w:t>
            </w:r>
            <w:proofErr w:type="spellEnd"/>
            <w:r w:rsidRPr="007C5304">
              <w:rPr>
                <w:rFonts w:ascii="Times New Roman" w:hAnsi="Times New Roman" w:cs="Times New Roman"/>
                <w:sz w:val="20"/>
                <w:szCs w:val="20"/>
                <w:lang w:val="fr-FR"/>
              </w:rPr>
              <w:t xml:space="preserve"> de 30.000 </w:t>
            </w:r>
            <w:proofErr w:type="spellStart"/>
            <w:r w:rsidRPr="007C5304">
              <w:rPr>
                <w:rFonts w:ascii="Times New Roman" w:hAnsi="Times New Roman" w:cs="Times New Roman"/>
                <w:sz w:val="20"/>
                <w:szCs w:val="20"/>
                <w:lang w:val="fr-FR"/>
              </w:rPr>
              <w:t>persoane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reprezentând</w:t>
            </w:r>
            <w:proofErr w:type="spellEnd"/>
            <w:r w:rsidRPr="007C5304">
              <w:rPr>
                <w:rFonts w:ascii="Times New Roman" w:hAnsi="Times New Roman" w:cs="Times New Roman"/>
                <w:sz w:val="20"/>
                <w:szCs w:val="20"/>
                <w:lang w:val="fr-FR"/>
              </w:rPr>
              <w:t xml:space="preserve"> aprox.20% </w:t>
            </w:r>
            <w:proofErr w:type="spellStart"/>
            <w:r w:rsidRPr="007C5304">
              <w:rPr>
                <w:rFonts w:ascii="Times New Roman" w:hAnsi="Times New Roman" w:cs="Times New Roman"/>
                <w:sz w:val="20"/>
                <w:szCs w:val="20"/>
                <w:lang w:val="fr-FR"/>
              </w:rPr>
              <w:t>din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corpul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funcționarilor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publici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asumate</w:t>
            </w:r>
            <w:proofErr w:type="spellEnd"/>
            <w:r w:rsidRPr="007C5304">
              <w:rPr>
                <w:rFonts w:ascii="Times New Roman" w:hAnsi="Times New Roman" w:cs="Times New Roman"/>
                <w:sz w:val="20"/>
                <w:szCs w:val="20"/>
                <w:lang w:val="fr-FR"/>
              </w:rPr>
              <w:t xml:space="preserve"> de ANFP de </w:t>
            </w:r>
            <w:proofErr w:type="spellStart"/>
            <w:r w:rsidRPr="007C5304">
              <w:rPr>
                <w:rFonts w:ascii="Times New Roman" w:hAnsi="Times New Roman" w:cs="Times New Roman"/>
                <w:sz w:val="20"/>
                <w:szCs w:val="20"/>
                <w:lang w:val="fr-FR"/>
              </w:rPr>
              <w:t>tip</w:t>
            </w:r>
            <w:proofErr w:type="spellEnd"/>
            <w:r w:rsidRPr="007C5304">
              <w:rPr>
                <w:rFonts w:ascii="Times New Roman" w:hAnsi="Times New Roman" w:cs="Times New Roman"/>
                <w:sz w:val="20"/>
                <w:szCs w:val="20"/>
                <w:lang w:val="fr-FR"/>
              </w:rPr>
              <w:t xml:space="preserve"> ICDL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specializări</w:t>
            </w:r>
            <w:proofErr w:type="spellEnd"/>
            <w:r w:rsidRPr="007C5304">
              <w:rPr>
                <w:rFonts w:ascii="Times New Roman" w:hAnsi="Times New Roman" w:cs="Times New Roman"/>
                <w:sz w:val="20"/>
                <w:szCs w:val="20"/>
                <w:lang w:val="fr-FR"/>
              </w:rPr>
              <w:t xml:space="preserve"> IT&amp;C (</w:t>
            </w:r>
            <w:proofErr w:type="spellStart"/>
            <w:r w:rsidRPr="007C5304">
              <w:rPr>
                <w:rFonts w:ascii="Times New Roman" w:hAnsi="Times New Roman" w:cs="Times New Roman"/>
                <w:sz w:val="20"/>
                <w:szCs w:val="20"/>
                <w:lang w:val="fr-FR"/>
              </w:rPr>
              <w:t>administrator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baze</w:t>
            </w:r>
            <w:proofErr w:type="spellEnd"/>
            <w:r w:rsidRPr="007C5304">
              <w:rPr>
                <w:rFonts w:ascii="Times New Roman" w:hAnsi="Times New Roman" w:cs="Times New Roman"/>
                <w:sz w:val="20"/>
                <w:szCs w:val="20"/>
                <w:lang w:val="fr-FR"/>
              </w:rPr>
              <w:t xml:space="preserve"> de date (SQL, MySQL </w:t>
            </w:r>
            <w:proofErr w:type="spellStart"/>
            <w:r w:rsidRPr="007C5304">
              <w:rPr>
                <w:rFonts w:ascii="Times New Roman" w:hAnsi="Times New Roman" w:cs="Times New Roman"/>
                <w:sz w:val="20"/>
                <w:szCs w:val="20"/>
                <w:lang w:val="fr-FR"/>
              </w:rPr>
              <w:t>etc</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Administrator</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sistem</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Analiști</w:t>
            </w:r>
            <w:proofErr w:type="spellEnd"/>
            <w:r w:rsidRPr="007C5304">
              <w:rPr>
                <w:rFonts w:ascii="Times New Roman" w:hAnsi="Times New Roman" w:cs="Times New Roman"/>
                <w:sz w:val="20"/>
                <w:szCs w:val="20"/>
                <w:lang w:val="fr-FR"/>
              </w:rPr>
              <w:t xml:space="preserve"> de business; Data </w:t>
            </w:r>
            <w:proofErr w:type="spellStart"/>
            <w:r w:rsidRPr="007C5304">
              <w:rPr>
                <w:rFonts w:ascii="Times New Roman" w:hAnsi="Times New Roman" w:cs="Times New Roman"/>
                <w:sz w:val="20"/>
                <w:szCs w:val="20"/>
                <w:lang w:val="fr-FR"/>
              </w:rPr>
              <w:t>analist</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Programatori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diverse </w:t>
            </w:r>
            <w:proofErr w:type="spellStart"/>
            <w:r w:rsidRPr="007C5304">
              <w:rPr>
                <w:rFonts w:ascii="Times New Roman" w:hAnsi="Times New Roman" w:cs="Times New Roman"/>
                <w:sz w:val="20"/>
                <w:szCs w:val="20"/>
                <w:lang w:val="fr-FR"/>
              </w:rPr>
              <w:t>platforme</w:t>
            </w:r>
            <w:proofErr w:type="spellEnd"/>
            <w:r w:rsidRPr="007C5304">
              <w:rPr>
                <w:rFonts w:ascii="Times New Roman" w:hAnsi="Times New Roman" w:cs="Times New Roman"/>
                <w:sz w:val="20"/>
                <w:szCs w:val="20"/>
                <w:lang w:val="fr-FR"/>
              </w:rPr>
              <w:t xml:space="preserve">). </w:t>
            </w:r>
          </w:p>
          <w:p w14:paraId="101F1AF8" w14:textId="0A79AEAA" w:rsidR="00942DC7" w:rsidRPr="007C5304" w:rsidRDefault="00942DC7" w:rsidP="00942DC7">
            <w:pPr>
              <w:spacing w:line="256" w:lineRule="auto"/>
              <w:rPr>
                <w:rFonts w:ascii="Times New Roman" w:hAnsi="Times New Roman" w:cs="Times New Roman"/>
                <w:i/>
                <w:sz w:val="20"/>
                <w:szCs w:val="20"/>
                <w:lang w:val="fr-FR"/>
              </w:rPr>
            </w:pPr>
            <w:proofErr w:type="spellStart"/>
            <w:r w:rsidRPr="007C5304">
              <w:rPr>
                <w:rFonts w:ascii="Times New Roman" w:hAnsi="Times New Roman" w:cs="Times New Roman"/>
                <w:sz w:val="20"/>
                <w:szCs w:val="20"/>
                <w:lang w:val="fr-FR"/>
              </w:rPr>
              <w:t>Totodată</w:t>
            </w:r>
            <w:proofErr w:type="spellEnd"/>
            <w:r w:rsidRPr="007C5304">
              <w:rPr>
                <w:rFonts w:ascii="Times New Roman" w:hAnsi="Times New Roman" w:cs="Times New Roman"/>
                <w:sz w:val="20"/>
                <w:szCs w:val="20"/>
                <w:lang w:val="fr-FR"/>
              </w:rPr>
              <w:t xml:space="preserve">, vor fi </w:t>
            </w:r>
            <w:proofErr w:type="spellStart"/>
            <w:r w:rsidRPr="007C5304">
              <w:rPr>
                <w:rFonts w:ascii="Times New Roman" w:hAnsi="Times New Roman" w:cs="Times New Roman"/>
                <w:sz w:val="20"/>
                <w:szCs w:val="20"/>
                <w:lang w:val="fr-FR"/>
              </w:rPr>
              <w:t>derulate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programe</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formare</w:t>
            </w:r>
            <w:proofErr w:type="spellEnd"/>
            <w:r w:rsidRPr="007C5304">
              <w:rPr>
                <w:rFonts w:ascii="Times New Roman" w:hAnsi="Times New Roman" w:cs="Times New Roman"/>
                <w:sz w:val="20"/>
                <w:szCs w:val="20"/>
                <w:lang w:val="fr-FR"/>
              </w:rPr>
              <w:t xml:space="preserve"> de  leadership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talent management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contextul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digitalizării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pentru</w:t>
            </w:r>
            <w:proofErr w:type="spellEnd"/>
            <w:r w:rsidRPr="007C5304">
              <w:rPr>
                <w:rFonts w:ascii="Times New Roman" w:hAnsi="Times New Roman" w:cs="Times New Roman"/>
                <w:sz w:val="20"/>
                <w:szCs w:val="20"/>
                <w:lang w:val="fr-FR"/>
              </w:rPr>
              <w:t xml:space="preserve"> 2.500 </w:t>
            </w:r>
            <w:proofErr w:type="spellStart"/>
            <w:r w:rsidRPr="007C5304">
              <w:rPr>
                <w:rFonts w:ascii="Times New Roman" w:hAnsi="Times New Roman" w:cs="Times New Roman"/>
                <w:sz w:val="20"/>
                <w:szCs w:val="20"/>
                <w:lang w:val="fr-FR"/>
              </w:rPr>
              <w:t>funcționari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publici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conducere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reprezentând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aproximativ</w:t>
            </w:r>
            <w:proofErr w:type="spellEnd"/>
            <w:r w:rsidRPr="007C5304">
              <w:rPr>
                <w:rFonts w:ascii="Times New Roman" w:hAnsi="Times New Roman" w:cs="Times New Roman"/>
                <w:sz w:val="20"/>
                <w:szCs w:val="20"/>
                <w:lang w:val="fr-FR"/>
              </w:rPr>
              <w:t xml:space="preserve"> 25% </w:t>
            </w:r>
            <w:proofErr w:type="spellStart"/>
            <w:r w:rsidRPr="007C5304">
              <w:rPr>
                <w:rFonts w:ascii="Times New Roman" w:hAnsi="Times New Roman" w:cs="Times New Roman"/>
                <w:sz w:val="20"/>
                <w:szCs w:val="20"/>
                <w:lang w:val="fr-FR"/>
              </w:rPr>
              <w:t>din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totalul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acestora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Astfel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intervențiile</w:t>
            </w:r>
            <w:proofErr w:type="spellEnd"/>
            <w:r w:rsidRPr="007C5304">
              <w:rPr>
                <w:rFonts w:ascii="Times New Roman" w:hAnsi="Times New Roman" w:cs="Times New Roman"/>
                <w:sz w:val="20"/>
                <w:szCs w:val="20"/>
                <w:lang w:val="fr-FR"/>
              </w:rPr>
              <w:t xml:space="preserve"> au </w:t>
            </w:r>
            <w:proofErr w:type="spellStart"/>
            <w:r w:rsidRPr="007C5304">
              <w:rPr>
                <w:rFonts w:ascii="Times New Roman" w:hAnsi="Times New Roman" w:cs="Times New Roman"/>
                <w:sz w:val="20"/>
                <w:szCs w:val="20"/>
                <w:lang w:val="fr-FR"/>
              </w:rPr>
              <w:t>caracter</w:t>
            </w:r>
            <w:proofErr w:type="spellEnd"/>
            <w:r w:rsidRPr="007C5304">
              <w:rPr>
                <w:rFonts w:ascii="Times New Roman" w:hAnsi="Times New Roman" w:cs="Times New Roman"/>
                <w:sz w:val="20"/>
                <w:szCs w:val="20"/>
                <w:lang w:val="fr-FR"/>
              </w:rPr>
              <w:t xml:space="preserve"> de training, </w:t>
            </w:r>
            <w:proofErr w:type="spellStart"/>
            <w:r w:rsidRPr="007C5304">
              <w:rPr>
                <w:rFonts w:ascii="Times New Roman" w:hAnsi="Times New Roman" w:cs="Times New Roman"/>
                <w:sz w:val="20"/>
                <w:szCs w:val="20"/>
                <w:lang w:val="fr-FR"/>
              </w:rPr>
              <w:t>finanțare</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educației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politici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publice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domeniul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educației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neavând</w:t>
            </w:r>
            <w:proofErr w:type="spellEnd"/>
            <w:r w:rsidRPr="007C5304">
              <w:rPr>
                <w:rFonts w:ascii="Times New Roman" w:hAnsi="Times New Roman" w:cs="Times New Roman"/>
                <w:sz w:val="20"/>
                <w:szCs w:val="20"/>
                <w:lang w:val="fr-FR"/>
              </w:rPr>
              <w:t xml:space="preserve"> impact </w:t>
            </w:r>
            <w:proofErr w:type="spellStart"/>
            <w:r w:rsidRPr="007C5304">
              <w:rPr>
                <w:rFonts w:ascii="Times New Roman" w:hAnsi="Times New Roman" w:cs="Times New Roman"/>
                <w:sz w:val="20"/>
                <w:szCs w:val="20"/>
                <w:lang w:val="fr-FR"/>
              </w:rPr>
              <w:t>semnificativ</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negativ</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generarea</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emisii</w:t>
            </w:r>
            <w:proofErr w:type="spellEnd"/>
            <w:r w:rsidRPr="007C5304">
              <w:rPr>
                <w:rFonts w:ascii="Times New Roman" w:hAnsi="Times New Roman" w:cs="Times New Roman"/>
                <w:sz w:val="20"/>
                <w:szCs w:val="20"/>
                <w:lang w:val="fr-FR"/>
              </w:rPr>
              <w:t xml:space="preserve"> de GHG.</w:t>
            </w:r>
            <w:r w:rsidRPr="007C5304">
              <w:rPr>
                <w:rFonts w:ascii="Times New Roman" w:hAnsi="Times New Roman" w:cs="Times New Roman"/>
                <w:i/>
                <w:sz w:val="20"/>
                <w:szCs w:val="20"/>
                <w:lang w:val="fr-FR"/>
              </w:rPr>
              <w:t xml:space="preserve"> </w:t>
            </w:r>
          </w:p>
        </w:tc>
      </w:tr>
      <w:tr w:rsidR="00942DC7" w:rsidRPr="007C5304" w14:paraId="12548BD0" w14:textId="77777777" w:rsidTr="00942DC7">
        <w:trPr>
          <w:trHeight w:val="311"/>
        </w:trPr>
        <w:tc>
          <w:tcPr>
            <w:tcW w:w="2163"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B6B7A84"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Climate change adaptation</w:t>
            </w:r>
          </w:p>
        </w:tc>
        <w:tc>
          <w:tcPr>
            <w:tcW w:w="648" w:type="dxa"/>
            <w:tcBorders>
              <w:bottom w:val="single" w:sz="8" w:space="0" w:color="000000"/>
              <w:right w:val="single" w:sz="8" w:space="0" w:color="000000"/>
            </w:tcBorders>
            <w:shd w:val="clear" w:color="auto" w:fill="auto"/>
            <w:tcMar>
              <w:top w:w="100" w:type="dxa"/>
              <w:left w:w="100" w:type="dxa"/>
              <w:bottom w:w="100" w:type="dxa"/>
              <w:right w:w="100" w:type="dxa"/>
            </w:tcMar>
          </w:tcPr>
          <w:p w14:paraId="1547F7FE"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562" w:type="dxa"/>
            <w:tcBorders>
              <w:bottom w:val="single" w:sz="8" w:space="0" w:color="000000"/>
              <w:right w:val="single" w:sz="8" w:space="0" w:color="000000"/>
            </w:tcBorders>
            <w:shd w:val="clear" w:color="auto" w:fill="auto"/>
            <w:tcMar>
              <w:top w:w="100" w:type="dxa"/>
              <w:left w:w="100" w:type="dxa"/>
              <w:bottom w:w="100" w:type="dxa"/>
              <w:right w:w="100" w:type="dxa"/>
            </w:tcMar>
          </w:tcPr>
          <w:p w14:paraId="05017D41"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402" w:type="dxa"/>
            <w:tcBorders>
              <w:bottom w:val="single" w:sz="8" w:space="0" w:color="000000"/>
              <w:right w:val="single" w:sz="8" w:space="0" w:color="000000"/>
            </w:tcBorders>
            <w:shd w:val="clear" w:color="auto" w:fill="auto"/>
            <w:tcMar>
              <w:top w:w="100" w:type="dxa"/>
              <w:left w:w="100" w:type="dxa"/>
              <w:bottom w:w="100" w:type="dxa"/>
              <w:right w:w="100" w:type="dxa"/>
            </w:tcMar>
          </w:tcPr>
          <w:p w14:paraId="252EE003" w14:textId="77777777" w:rsidR="00942DC7" w:rsidRPr="007C5304" w:rsidRDefault="00942DC7" w:rsidP="0046692F">
            <w:pPr>
              <w:spacing w:line="256" w:lineRule="auto"/>
              <w:ind w:left="-77"/>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w:t>
            </w:r>
          </w:p>
        </w:tc>
      </w:tr>
      <w:tr w:rsidR="00942DC7" w:rsidRPr="007C5304" w14:paraId="7BF350B1" w14:textId="77777777" w:rsidTr="0046692F">
        <w:trPr>
          <w:trHeight w:val="1474"/>
        </w:trPr>
        <w:tc>
          <w:tcPr>
            <w:tcW w:w="2163"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84714B"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The sustainable use and protection of water and marine resources</w:t>
            </w:r>
          </w:p>
        </w:tc>
        <w:tc>
          <w:tcPr>
            <w:tcW w:w="648" w:type="dxa"/>
            <w:tcBorders>
              <w:bottom w:val="single" w:sz="8" w:space="0" w:color="000000"/>
              <w:right w:val="single" w:sz="8" w:space="0" w:color="000000"/>
            </w:tcBorders>
            <w:shd w:val="clear" w:color="auto" w:fill="auto"/>
            <w:tcMar>
              <w:top w:w="100" w:type="dxa"/>
              <w:left w:w="100" w:type="dxa"/>
              <w:bottom w:w="100" w:type="dxa"/>
              <w:right w:w="100" w:type="dxa"/>
            </w:tcMar>
          </w:tcPr>
          <w:p w14:paraId="03FB3612"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562" w:type="dxa"/>
            <w:tcBorders>
              <w:bottom w:val="single" w:sz="8" w:space="0" w:color="000000"/>
              <w:right w:val="single" w:sz="8" w:space="0" w:color="000000"/>
            </w:tcBorders>
            <w:shd w:val="clear" w:color="auto" w:fill="auto"/>
            <w:tcMar>
              <w:top w:w="100" w:type="dxa"/>
              <w:left w:w="100" w:type="dxa"/>
              <w:bottom w:w="100" w:type="dxa"/>
              <w:right w:w="100" w:type="dxa"/>
            </w:tcMar>
          </w:tcPr>
          <w:p w14:paraId="575612A0"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402" w:type="dxa"/>
            <w:tcBorders>
              <w:bottom w:val="single" w:sz="8" w:space="0" w:color="000000"/>
              <w:right w:val="single" w:sz="8" w:space="0" w:color="000000"/>
            </w:tcBorders>
            <w:shd w:val="clear" w:color="auto" w:fill="auto"/>
            <w:tcMar>
              <w:top w:w="100" w:type="dxa"/>
              <w:left w:w="100" w:type="dxa"/>
              <w:bottom w:w="100" w:type="dxa"/>
              <w:right w:w="100" w:type="dxa"/>
            </w:tcMar>
          </w:tcPr>
          <w:p w14:paraId="1C1565E9" w14:textId="77777777" w:rsidR="00942DC7" w:rsidRPr="007C5304" w:rsidRDefault="00942DC7" w:rsidP="0046692F">
            <w:pPr>
              <w:spacing w:line="256" w:lineRule="auto"/>
              <w:ind w:left="-77"/>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w:t>
            </w:r>
          </w:p>
        </w:tc>
      </w:tr>
      <w:tr w:rsidR="00942DC7" w:rsidRPr="007C5304" w14:paraId="657E85AE" w14:textId="77777777" w:rsidTr="00942DC7">
        <w:trPr>
          <w:trHeight w:val="1170"/>
        </w:trPr>
        <w:tc>
          <w:tcPr>
            <w:tcW w:w="2163"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06B8738"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The circular economy, including waste prevention and recycling</w:t>
            </w:r>
          </w:p>
        </w:tc>
        <w:tc>
          <w:tcPr>
            <w:tcW w:w="648" w:type="dxa"/>
            <w:tcBorders>
              <w:bottom w:val="single" w:sz="8" w:space="0" w:color="000000"/>
              <w:right w:val="single" w:sz="8" w:space="0" w:color="000000"/>
            </w:tcBorders>
            <w:shd w:val="clear" w:color="auto" w:fill="auto"/>
            <w:tcMar>
              <w:top w:w="100" w:type="dxa"/>
              <w:left w:w="100" w:type="dxa"/>
              <w:bottom w:w="100" w:type="dxa"/>
              <w:right w:w="100" w:type="dxa"/>
            </w:tcMar>
          </w:tcPr>
          <w:p w14:paraId="782F3EFD"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562" w:type="dxa"/>
            <w:tcBorders>
              <w:bottom w:val="single" w:sz="8" w:space="0" w:color="000000"/>
              <w:right w:val="single" w:sz="8" w:space="0" w:color="000000"/>
            </w:tcBorders>
            <w:shd w:val="clear" w:color="auto" w:fill="auto"/>
            <w:tcMar>
              <w:top w:w="100" w:type="dxa"/>
              <w:left w:w="100" w:type="dxa"/>
              <w:bottom w:w="100" w:type="dxa"/>
              <w:right w:w="100" w:type="dxa"/>
            </w:tcMar>
          </w:tcPr>
          <w:p w14:paraId="47907356"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402" w:type="dxa"/>
            <w:tcBorders>
              <w:bottom w:val="single" w:sz="8" w:space="0" w:color="000000"/>
              <w:right w:val="single" w:sz="8" w:space="0" w:color="000000"/>
            </w:tcBorders>
            <w:shd w:val="clear" w:color="auto" w:fill="auto"/>
            <w:tcMar>
              <w:top w:w="100" w:type="dxa"/>
              <w:left w:w="100" w:type="dxa"/>
              <w:bottom w:w="100" w:type="dxa"/>
              <w:right w:w="100" w:type="dxa"/>
            </w:tcMar>
          </w:tcPr>
          <w:p w14:paraId="0BA574CD" w14:textId="77777777" w:rsidR="00942DC7" w:rsidRPr="007C5304" w:rsidRDefault="00942DC7" w:rsidP="0046692F">
            <w:pPr>
              <w:spacing w:line="256" w:lineRule="auto"/>
              <w:ind w:left="-77"/>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Totuși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pentru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punerea</w:t>
            </w:r>
            <w:proofErr w:type="spellEnd"/>
            <w:r w:rsidRPr="007C5304">
              <w:rPr>
                <w:rFonts w:ascii="Times New Roman" w:hAnsi="Times New Roman" w:cs="Times New Roman"/>
                <w:sz w:val="20"/>
                <w:szCs w:val="20"/>
                <w:lang w:val="fr-FR"/>
              </w:rPr>
              <w:t xml:space="preserve"> sa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implementare</w:t>
            </w:r>
            <w:proofErr w:type="spellEnd"/>
            <w:r w:rsidRPr="007C5304">
              <w:rPr>
                <w:rFonts w:ascii="Times New Roman" w:hAnsi="Times New Roman" w:cs="Times New Roman"/>
                <w:sz w:val="20"/>
                <w:szCs w:val="20"/>
                <w:lang w:val="fr-FR"/>
              </w:rPr>
              <w:t xml:space="preserve"> se va </w:t>
            </w:r>
            <w:proofErr w:type="spellStart"/>
            <w:r w:rsidRPr="007C5304">
              <w:rPr>
                <w:rFonts w:ascii="Times New Roman" w:hAnsi="Times New Roman" w:cs="Times New Roman"/>
                <w:sz w:val="20"/>
                <w:szCs w:val="20"/>
                <w:lang w:val="fr-FR"/>
              </w:rPr>
              <w:t>promova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reciclarea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alături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limitarea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cantității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deșeuri</w:t>
            </w:r>
            <w:proofErr w:type="spellEnd"/>
            <w:r w:rsidRPr="007C5304">
              <w:rPr>
                <w:rFonts w:ascii="Times New Roman" w:hAnsi="Times New Roman" w:cs="Times New Roman"/>
                <w:sz w:val="20"/>
                <w:szCs w:val="20"/>
                <w:lang w:val="fr-FR"/>
              </w:rPr>
              <w:t xml:space="preserve"> care pot fi </w:t>
            </w:r>
            <w:proofErr w:type="spellStart"/>
            <w:r w:rsidRPr="007C5304">
              <w:rPr>
                <w:rFonts w:ascii="Times New Roman" w:hAnsi="Times New Roman" w:cs="Times New Roman"/>
                <w:sz w:val="20"/>
                <w:szCs w:val="20"/>
                <w:lang w:val="fr-FR"/>
              </w:rPr>
              <w:t>generate</w:t>
            </w:r>
            <w:proofErr w:type="spellEnd"/>
            <w:r w:rsidRPr="007C5304">
              <w:rPr>
                <w:rFonts w:ascii="Times New Roman" w:hAnsi="Times New Roman" w:cs="Times New Roman"/>
                <w:sz w:val="20"/>
                <w:szCs w:val="20"/>
                <w:lang w:val="fr-FR"/>
              </w:rPr>
              <w:t xml:space="preserve">. </w:t>
            </w:r>
          </w:p>
        </w:tc>
      </w:tr>
      <w:tr w:rsidR="00942DC7" w:rsidRPr="007C5304" w14:paraId="10ADDEF1" w14:textId="77777777" w:rsidTr="00942DC7">
        <w:trPr>
          <w:trHeight w:val="555"/>
        </w:trPr>
        <w:tc>
          <w:tcPr>
            <w:tcW w:w="2163"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DB60AB"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Pollution prevention and control to air, water or land</w:t>
            </w:r>
          </w:p>
        </w:tc>
        <w:tc>
          <w:tcPr>
            <w:tcW w:w="648" w:type="dxa"/>
            <w:tcBorders>
              <w:bottom w:val="single" w:sz="8" w:space="0" w:color="000000"/>
              <w:right w:val="single" w:sz="8" w:space="0" w:color="000000"/>
            </w:tcBorders>
            <w:shd w:val="clear" w:color="auto" w:fill="auto"/>
            <w:tcMar>
              <w:top w:w="100" w:type="dxa"/>
              <w:left w:w="100" w:type="dxa"/>
              <w:bottom w:w="100" w:type="dxa"/>
              <w:right w:w="100" w:type="dxa"/>
            </w:tcMar>
          </w:tcPr>
          <w:p w14:paraId="18184EA6"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562" w:type="dxa"/>
            <w:tcBorders>
              <w:bottom w:val="single" w:sz="8" w:space="0" w:color="000000"/>
              <w:right w:val="single" w:sz="8" w:space="0" w:color="000000"/>
            </w:tcBorders>
            <w:shd w:val="clear" w:color="auto" w:fill="auto"/>
            <w:tcMar>
              <w:top w:w="100" w:type="dxa"/>
              <w:left w:w="100" w:type="dxa"/>
              <w:bottom w:w="100" w:type="dxa"/>
              <w:right w:w="100" w:type="dxa"/>
            </w:tcMar>
          </w:tcPr>
          <w:p w14:paraId="778DF790"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402" w:type="dxa"/>
            <w:tcBorders>
              <w:bottom w:val="single" w:sz="8" w:space="0" w:color="000000"/>
              <w:right w:val="single" w:sz="8" w:space="0" w:color="000000"/>
            </w:tcBorders>
            <w:shd w:val="clear" w:color="auto" w:fill="auto"/>
            <w:tcMar>
              <w:top w:w="100" w:type="dxa"/>
              <w:left w:w="100" w:type="dxa"/>
              <w:bottom w:w="100" w:type="dxa"/>
              <w:right w:w="100" w:type="dxa"/>
            </w:tcMar>
          </w:tcPr>
          <w:p w14:paraId="1C5F5789" w14:textId="77777777" w:rsidR="00942DC7" w:rsidRPr="007C5304" w:rsidRDefault="00942DC7" w:rsidP="0046692F">
            <w:pPr>
              <w:spacing w:line="256" w:lineRule="auto"/>
              <w:ind w:left="-77"/>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w:t>
            </w:r>
          </w:p>
        </w:tc>
      </w:tr>
      <w:tr w:rsidR="00942DC7" w:rsidRPr="007C5304" w14:paraId="564E9221" w14:textId="77777777" w:rsidTr="00942DC7">
        <w:trPr>
          <w:trHeight w:val="983"/>
        </w:trPr>
        <w:tc>
          <w:tcPr>
            <w:tcW w:w="2163"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94E718E"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The protection and restoration of biodiversity and ecosystems</w:t>
            </w:r>
          </w:p>
        </w:tc>
        <w:tc>
          <w:tcPr>
            <w:tcW w:w="648" w:type="dxa"/>
            <w:tcBorders>
              <w:bottom w:val="single" w:sz="8" w:space="0" w:color="000000"/>
              <w:right w:val="single" w:sz="8" w:space="0" w:color="000000"/>
            </w:tcBorders>
            <w:shd w:val="clear" w:color="auto" w:fill="auto"/>
            <w:tcMar>
              <w:top w:w="100" w:type="dxa"/>
              <w:left w:w="100" w:type="dxa"/>
              <w:bottom w:w="100" w:type="dxa"/>
              <w:right w:w="100" w:type="dxa"/>
            </w:tcMar>
          </w:tcPr>
          <w:p w14:paraId="516742A8"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562" w:type="dxa"/>
            <w:tcBorders>
              <w:bottom w:val="single" w:sz="8" w:space="0" w:color="000000"/>
              <w:right w:val="single" w:sz="8" w:space="0" w:color="000000"/>
            </w:tcBorders>
            <w:shd w:val="clear" w:color="auto" w:fill="auto"/>
            <w:tcMar>
              <w:top w:w="100" w:type="dxa"/>
              <w:left w:w="100" w:type="dxa"/>
              <w:bottom w:w="100" w:type="dxa"/>
              <w:right w:w="100" w:type="dxa"/>
            </w:tcMar>
          </w:tcPr>
          <w:p w14:paraId="0174FA6E"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402" w:type="dxa"/>
            <w:tcBorders>
              <w:bottom w:val="single" w:sz="8" w:space="0" w:color="000000"/>
              <w:right w:val="single" w:sz="8" w:space="0" w:color="000000"/>
            </w:tcBorders>
            <w:shd w:val="clear" w:color="auto" w:fill="auto"/>
            <w:tcMar>
              <w:top w:w="100" w:type="dxa"/>
              <w:left w:w="100" w:type="dxa"/>
              <w:bottom w:w="100" w:type="dxa"/>
              <w:right w:w="100" w:type="dxa"/>
            </w:tcMar>
          </w:tcPr>
          <w:p w14:paraId="7FB807CD" w14:textId="77777777" w:rsidR="00942DC7" w:rsidRPr="007C5304" w:rsidRDefault="00942DC7" w:rsidP="0046692F">
            <w:pPr>
              <w:spacing w:line="256" w:lineRule="auto"/>
              <w:ind w:left="-77"/>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w:t>
            </w:r>
          </w:p>
          <w:p w14:paraId="52104C5E" w14:textId="77777777" w:rsidR="00942DC7" w:rsidRPr="007C5304" w:rsidRDefault="00942DC7" w:rsidP="0046692F">
            <w:pPr>
              <w:spacing w:line="256" w:lineRule="auto"/>
              <w:ind w:left="-77"/>
              <w:rPr>
                <w:rFonts w:ascii="Times New Roman" w:hAnsi="Times New Roman" w:cs="Times New Roman"/>
                <w:sz w:val="20"/>
                <w:szCs w:val="20"/>
              </w:rPr>
            </w:pPr>
            <w:r w:rsidRPr="007C5304">
              <w:rPr>
                <w:rFonts w:ascii="Times New Roman" w:hAnsi="Times New Roman" w:cs="Times New Roman"/>
                <w:sz w:val="20"/>
                <w:szCs w:val="20"/>
              </w:rPr>
              <w:t>Investiția nu afecteaza biodiversitatea sau dinamica ecosistemelor.</w:t>
            </w:r>
          </w:p>
        </w:tc>
      </w:tr>
    </w:tbl>
    <w:p w14:paraId="1F48EFFB" w14:textId="77777777" w:rsidR="00942DC7" w:rsidRPr="007C5304" w:rsidRDefault="00942DC7" w:rsidP="00942DC7">
      <w:pPr>
        <w:jc w:val="both"/>
        <w:rPr>
          <w:rFonts w:ascii="Times New Roman" w:hAnsi="Times New Roman" w:cs="Times New Roman"/>
          <w:sz w:val="20"/>
          <w:szCs w:val="20"/>
          <w:lang w:val="en-IE"/>
        </w:rPr>
      </w:pPr>
    </w:p>
    <w:tbl>
      <w:tblPr>
        <w:tblW w:w="97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163"/>
        <w:gridCol w:w="648"/>
        <w:gridCol w:w="562"/>
        <w:gridCol w:w="6402"/>
      </w:tblGrid>
      <w:tr w:rsidR="00942DC7" w:rsidRPr="007C5304" w14:paraId="2F0C502B" w14:textId="77777777" w:rsidTr="00942DC7">
        <w:trPr>
          <w:trHeight w:val="452"/>
        </w:trPr>
        <w:tc>
          <w:tcPr>
            <w:tcW w:w="9775"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2B2A8D" w14:textId="77777777" w:rsidR="00942DC7" w:rsidRPr="007C5304" w:rsidRDefault="00942DC7" w:rsidP="0046692F">
            <w:pPr>
              <w:rPr>
                <w:rFonts w:ascii="Times New Roman" w:hAnsi="Times New Roman" w:cs="Times New Roman"/>
                <w:b/>
                <w:sz w:val="20"/>
                <w:szCs w:val="20"/>
                <w:lang w:val="fr-FR"/>
              </w:rPr>
            </w:pPr>
            <w:r w:rsidRPr="007C5304">
              <w:rPr>
                <w:rFonts w:ascii="Times New Roman" w:hAnsi="Times New Roman" w:cs="Times New Roman"/>
                <w:b/>
                <w:sz w:val="20"/>
                <w:szCs w:val="20"/>
                <w:lang w:val="fr-FR"/>
              </w:rPr>
              <w:lastRenderedPageBreak/>
              <w:t xml:space="preserve">E.3. Scheme de </w:t>
            </w:r>
            <w:proofErr w:type="spellStart"/>
            <w:r w:rsidRPr="007C5304">
              <w:rPr>
                <w:rFonts w:ascii="Times New Roman" w:hAnsi="Times New Roman" w:cs="Times New Roman"/>
                <w:b/>
                <w:sz w:val="20"/>
                <w:szCs w:val="20"/>
                <w:lang w:val="fr-FR"/>
              </w:rPr>
              <w:t>granturi</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dedicate</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upskilling-ului</w:t>
            </w:r>
            <w:proofErr w:type="spellEnd"/>
            <w:r w:rsidRPr="007C5304">
              <w:rPr>
                <w:rFonts w:ascii="Times New Roman" w:hAnsi="Times New Roman" w:cs="Times New Roman"/>
                <w:b/>
                <w:sz w:val="20"/>
                <w:szCs w:val="20"/>
                <w:lang w:val="fr-FR"/>
              </w:rPr>
              <w:t>/</w:t>
            </w:r>
            <w:proofErr w:type="spellStart"/>
            <w:r w:rsidRPr="007C5304">
              <w:rPr>
                <w:rFonts w:ascii="Times New Roman" w:hAnsi="Times New Roman" w:cs="Times New Roman"/>
                <w:b/>
                <w:sz w:val="20"/>
                <w:szCs w:val="20"/>
                <w:lang w:val="fr-FR"/>
              </w:rPr>
              <w:t>reskillingului</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angajaților</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din</w:t>
            </w:r>
            <w:proofErr w:type="spellEnd"/>
            <w:r w:rsidRPr="007C5304">
              <w:rPr>
                <w:rFonts w:ascii="Times New Roman" w:hAnsi="Times New Roman" w:cs="Times New Roman"/>
                <w:b/>
                <w:sz w:val="20"/>
                <w:szCs w:val="20"/>
                <w:lang w:val="fr-FR"/>
              </w:rPr>
              <w:t xml:space="preserve"> firme care </w:t>
            </w:r>
            <w:proofErr w:type="spellStart"/>
            <w:r w:rsidRPr="007C5304">
              <w:rPr>
                <w:rFonts w:ascii="Times New Roman" w:hAnsi="Times New Roman" w:cs="Times New Roman"/>
                <w:b/>
                <w:sz w:val="20"/>
                <w:szCs w:val="20"/>
                <w:lang w:val="fr-FR"/>
              </w:rPr>
              <w:t>își</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transformă</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modelul</w:t>
            </w:r>
            <w:proofErr w:type="spellEnd"/>
            <w:r w:rsidRPr="007C5304">
              <w:rPr>
                <w:rFonts w:ascii="Times New Roman" w:hAnsi="Times New Roman" w:cs="Times New Roman"/>
                <w:b/>
                <w:sz w:val="20"/>
                <w:szCs w:val="20"/>
                <w:lang w:val="fr-FR"/>
              </w:rPr>
              <w:t xml:space="preserve"> de business </w:t>
            </w:r>
            <w:proofErr w:type="spellStart"/>
            <w:r w:rsidRPr="007C5304">
              <w:rPr>
                <w:rFonts w:ascii="Times New Roman" w:hAnsi="Times New Roman" w:cs="Times New Roman"/>
                <w:b/>
                <w:sz w:val="20"/>
                <w:szCs w:val="20"/>
                <w:lang w:val="fr-FR"/>
              </w:rPr>
              <w:t>prin</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adoptarea</w:t>
            </w:r>
            <w:proofErr w:type="spellEnd"/>
            <w:r w:rsidRPr="007C5304">
              <w:rPr>
                <w:rFonts w:ascii="Times New Roman" w:hAnsi="Times New Roman" w:cs="Times New Roman"/>
                <w:b/>
                <w:sz w:val="20"/>
                <w:szCs w:val="20"/>
                <w:lang w:val="fr-FR"/>
              </w:rPr>
              <w:t xml:space="preserve"> de </w:t>
            </w:r>
            <w:proofErr w:type="spellStart"/>
            <w:r w:rsidRPr="007C5304">
              <w:rPr>
                <w:rFonts w:ascii="Times New Roman" w:hAnsi="Times New Roman" w:cs="Times New Roman"/>
                <w:b/>
                <w:sz w:val="20"/>
                <w:szCs w:val="20"/>
                <w:lang w:val="fr-FR"/>
              </w:rPr>
              <w:t>noi</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tehnologii</w:t>
            </w:r>
            <w:proofErr w:type="spellEnd"/>
          </w:p>
        </w:tc>
      </w:tr>
      <w:tr w:rsidR="00942DC7" w:rsidRPr="007C5304" w14:paraId="1744E1F6" w14:textId="77777777" w:rsidTr="0046692F">
        <w:trPr>
          <w:trHeight w:val="1783"/>
        </w:trPr>
        <w:tc>
          <w:tcPr>
            <w:tcW w:w="2163"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66C5F83"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Please indicate which of the environmental objectives below require a substantive DNSH assessment of the measure</w:t>
            </w:r>
          </w:p>
        </w:tc>
        <w:tc>
          <w:tcPr>
            <w:tcW w:w="648" w:type="dxa"/>
            <w:tcBorders>
              <w:bottom w:val="single" w:sz="8" w:space="0" w:color="000000"/>
              <w:right w:val="single" w:sz="8" w:space="0" w:color="000000"/>
            </w:tcBorders>
            <w:shd w:val="clear" w:color="auto" w:fill="auto"/>
            <w:tcMar>
              <w:top w:w="100" w:type="dxa"/>
              <w:left w:w="100" w:type="dxa"/>
              <w:bottom w:w="100" w:type="dxa"/>
              <w:right w:w="100" w:type="dxa"/>
            </w:tcMar>
          </w:tcPr>
          <w:p w14:paraId="0698C88F"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YES</w:t>
            </w:r>
          </w:p>
        </w:tc>
        <w:tc>
          <w:tcPr>
            <w:tcW w:w="562" w:type="dxa"/>
            <w:tcBorders>
              <w:bottom w:val="single" w:sz="8" w:space="0" w:color="000000"/>
              <w:right w:val="single" w:sz="8" w:space="0" w:color="000000"/>
            </w:tcBorders>
            <w:shd w:val="clear" w:color="auto" w:fill="auto"/>
            <w:tcMar>
              <w:top w:w="100" w:type="dxa"/>
              <w:left w:w="100" w:type="dxa"/>
              <w:bottom w:w="100" w:type="dxa"/>
              <w:right w:w="100" w:type="dxa"/>
            </w:tcMar>
          </w:tcPr>
          <w:p w14:paraId="2E52D09F"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NO</w:t>
            </w:r>
          </w:p>
        </w:tc>
        <w:tc>
          <w:tcPr>
            <w:tcW w:w="6402" w:type="dxa"/>
            <w:tcBorders>
              <w:bottom w:val="single" w:sz="8" w:space="0" w:color="000000"/>
              <w:right w:val="single" w:sz="8" w:space="0" w:color="000000"/>
            </w:tcBorders>
            <w:shd w:val="clear" w:color="auto" w:fill="auto"/>
            <w:tcMar>
              <w:top w:w="100" w:type="dxa"/>
              <w:left w:w="100" w:type="dxa"/>
              <w:bottom w:w="100" w:type="dxa"/>
              <w:right w:w="100" w:type="dxa"/>
            </w:tcMar>
          </w:tcPr>
          <w:p w14:paraId="3A1A1FDB" w14:textId="77777777" w:rsidR="00942DC7" w:rsidRPr="007C5304" w:rsidRDefault="00942DC7" w:rsidP="0046692F">
            <w:pPr>
              <w:spacing w:line="256" w:lineRule="auto"/>
              <w:jc w:val="center"/>
              <w:rPr>
                <w:rFonts w:ascii="Times New Roman" w:hAnsi="Times New Roman" w:cs="Times New Roman"/>
                <w:i/>
                <w:sz w:val="20"/>
                <w:szCs w:val="20"/>
              </w:rPr>
            </w:pPr>
            <w:r w:rsidRPr="007C5304">
              <w:rPr>
                <w:rFonts w:ascii="Times New Roman" w:hAnsi="Times New Roman" w:cs="Times New Roman"/>
                <w:i/>
                <w:sz w:val="20"/>
                <w:szCs w:val="20"/>
              </w:rPr>
              <w:t>Justification if ‘No’ has been selected</w:t>
            </w:r>
          </w:p>
        </w:tc>
      </w:tr>
      <w:tr w:rsidR="00942DC7" w:rsidRPr="007C5304" w14:paraId="5A7C3F80" w14:textId="77777777" w:rsidTr="0046692F">
        <w:trPr>
          <w:trHeight w:val="2330"/>
        </w:trPr>
        <w:tc>
          <w:tcPr>
            <w:tcW w:w="2163"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tbl>
            <w:tblPr>
              <w:tblW w:w="20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025"/>
            </w:tblGrid>
            <w:tr w:rsidR="00942DC7" w:rsidRPr="007C5304" w14:paraId="1EFA52B8" w14:textId="77777777" w:rsidTr="0046692F">
              <w:trPr>
                <w:trHeight w:val="965"/>
              </w:trPr>
              <w:tc>
                <w:tcPr>
                  <w:tcW w:w="2025" w:type="dxa"/>
                  <w:shd w:val="clear" w:color="auto" w:fill="auto"/>
                  <w:tcMar>
                    <w:top w:w="100" w:type="dxa"/>
                    <w:left w:w="100" w:type="dxa"/>
                    <w:bottom w:w="100" w:type="dxa"/>
                    <w:right w:w="100" w:type="dxa"/>
                  </w:tcMar>
                </w:tcPr>
                <w:p w14:paraId="59665F1C"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Climate change</w:t>
                  </w:r>
                </w:p>
                <w:p w14:paraId="475B91EF"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mitigation</w:t>
                  </w:r>
                </w:p>
              </w:tc>
            </w:tr>
          </w:tbl>
          <w:p w14:paraId="04442EF8" w14:textId="77777777" w:rsidR="00942DC7" w:rsidRPr="007C5304" w:rsidRDefault="00942DC7" w:rsidP="0046692F">
            <w:pPr>
              <w:ind w:left="-140"/>
              <w:jc w:val="center"/>
              <w:rPr>
                <w:rFonts w:ascii="Times New Roman" w:hAnsi="Times New Roman" w:cs="Times New Roman"/>
                <w:sz w:val="20"/>
                <w:szCs w:val="20"/>
              </w:rPr>
            </w:pPr>
          </w:p>
        </w:tc>
        <w:tc>
          <w:tcPr>
            <w:tcW w:w="648" w:type="dxa"/>
            <w:tcBorders>
              <w:bottom w:val="single" w:sz="8" w:space="0" w:color="000000"/>
              <w:right w:val="single" w:sz="8" w:space="0" w:color="000000"/>
            </w:tcBorders>
            <w:shd w:val="clear" w:color="auto" w:fill="auto"/>
            <w:tcMar>
              <w:top w:w="100" w:type="dxa"/>
              <w:left w:w="100" w:type="dxa"/>
              <w:bottom w:w="100" w:type="dxa"/>
              <w:right w:w="100" w:type="dxa"/>
            </w:tcMar>
          </w:tcPr>
          <w:p w14:paraId="46CA9691"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562" w:type="dxa"/>
            <w:tcBorders>
              <w:bottom w:val="single" w:sz="8" w:space="0" w:color="000000"/>
              <w:right w:val="single" w:sz="8" w:space="0" w:color="000000"/>
            </w:tcBorders>
            <w:shd w:val="clear" w:color="auto" w:fill="auto"/>
            <w:tcMar>
              <w:top w:w="100" w:type="dxa"/>
              <w:left w:w="100" w:type="dxa"/>
              <w:bottom w:w="100" w:type="dxa"/>
              <w:right w:w="100" w:type="dxa"/>
            </w:tcMar>
          </w:tcPr>
          <w:p w14:paraId="64FF1489"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402" w:type="dxa"/>
            <w:tcBorders>
              <w:bottom w:val="single" w:sz="8" w:space="0" w:color="000000"/>
              <w:right w:val="single" w:sz="8" w:space="0" w:color="000000"/>
            </w:tcBorders>
            <w:shd w:val="clear" w:color="auto" w:fill="auto"/>
            <w:tcMar>
              <w:top w:w="100" w:type="dxa"/>
              <w:left w:w="100" w:type="dxa"/>
              <w:bottom w:w="100" w:type="dxa"/>
              <w:right w:w="100" w:type="dxa"/>
            </w:tcMar>
          </w:tcPr>
          <w:p w14:paraId="28C3C023" w14:textId="77777777" w:rsidR="00942DC7" w:rsidRPr="007C5304" w:rsidRDefault="00942DC7" w:rsidP="0046692F">
            <w:pPr>
              <w:spacing w:line="256" w:lineRule="auto"/>
              <w:jc w:val="both"/>
              <w:rPr>
                <w:rFonts w:ascii="Times New Roman" w:hAnsi="Times New Roman" w:cs="Times New Roman"/>
                <w:sz w:val="20"/>
                <w:szCs w:val="20"/>
                <w:lang w:val="fr-FR"/>
              </w:rPr>
            </w:pPr>
            <w:r w:rsidRPr="007C5304">
              <w:rPr>
                <w:rFonts w:ascii="Times New Roman" w:hAnsi="Times New Roman" w:cs="Times New Roman"/>
                <w:sz w:val="20"/>
                <w:szCs w:val="20"/>
                <w:lang w:val="fr-FR"/>
              </w:rPr>
              <w:t>DIH-</w:t>
            </w:r>
            <w:proofErr w:type="spellStart"/>
            <w:r w:rsidRPr="007C5304">
              <w:rPr>
                <w:rFonts w:ascii="Times New Roman" w:hAnsi="Times New Roman" w:cs="Times New Roman"/>
                <w:sz w:val="20"/>
                <w:szCs w:val="20"/>
                <w:lang w:val="fr-FR"/>
              </w:rPr>
              <w:t>urile</w:t>
            </w:r>
            <w:proofErr w:type="spellEnd"/>
            <w:r w:rsidRPr="007C5304">
              <w:rPr>
                <w:rFonts w:ascii="Times New Roman" w:hAnsi="Times New Roman" w:cs="Times New Roman"/>
                <w:sz w:val="20"/>
                <w:szCs w:val="20"/>
                <w:lang w:val="fr-FR"/>
              </w:rPr>
              <w:t xml:space="preserve"> vor </w:t>
            </w:r>
            <w:proofErr w:type="spellStart"/>
            <w:r w:rsidRPr="007C5304">
              <w:rPr>
                <w:rFonts w:ascii="Times New Roman" w:hAnsi="Times New Roman" w:cs="Times New Roman"/>
                <w:sz w:val="20"/>
                <w:szCs w:val="20"/>
                <w:lang w:val="fr-FR"/>
              </w:rPr>
              <w:t>acorda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vouchere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companiilor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din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mediul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privat</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pentru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programe</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upskilling</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angajaților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domenii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precum</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programare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coding</w:t>
            </w:r>
            <w:proofErr w:type="spellEnd"/>
            <w:r w:rsidRPr="007C5304">
              <w:rPr>
                <w:rFonts w:ascii="Times New Roman" w:hAnsi="Times New Roman" w:cs="Times New Roman"/>
                <w:sz w:val="20"/>
                <w:szCs w:val="20"/>
                <w:lang w:val="fr-FR"/>
              </w:rPr>
              <w:t xml:space="preserve">), data </w:t>
            </w:r>
            <w:proofErr w:type="spellStart"/>
            <w:r w:rsidRPr="007C5304">
              <w:rPr>
                <w:rFonts w:ascii="Times New Roman" w:hAnsi="Times New Roman" w:cs="Times New Roman"/>
                <w:sz w:val="20"/>
                <w:szCs w:val="20"/>
                <w:lang w:val="fr-FR"/>
              </w:rPr>
              <w:t>analytics</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cybersecurity</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database</w:t>
            </w:r>
            <w:proofErr w:type="spellEnd"/>
            <w:r w:rsidRPr="007C5304">
              <w:rPr>
                <w:rFonts w:ascii="Times New Roman" w:hAnsi="Times New Roman" w:cs="Times New Roman"/>
                <w:sz w:val="20"/>
                <w:szCs w:val="20"/>
                <w:lang w:val="fr-FR"/>
              </w:rPr>
              <w:t xml:space="preserve"> management, computer-</w:t>
            </w:r>
            <w:proofErr w:type="spellStart"/>
            <w:r w:rsidRPr="007C5304">
              <w:rPr>
                <w:rFonts w:ascii="Times New Roman" w:hAnsi="Times New Roman" w:cs="Times New Roman"/>
                <w:sz w:val="20"/>
                <w:szCs w:val="20"/>
                <w:lang w:val="fr-FR"/>
              </w:rPr>
              <w:t>assisted</w:t>
            </w:r>
            <w:proofErr w:type="spellEnd"/>
            <w:r w:rsidRPr="007C5304">
              <w:rPr>
                <w:rFonts w:ascii="Times New Roman" w:hAnsi="Times New Roman" w:cs="Times New Roman"/>
                <w:sz w:val="20"/>
                <w:szCs w:val="20"/>
                <w:lang w:val="fr-FR"/>
              </w:rPr>
              <w:t xml:space="preserve"> design, </w:t>
            </w:r>
            <w:proofErr w:type="spellStart"/>
            <w:r w:rsidRPr="007C5304">
              <w:rPr>
                <w:rFonts w:ascii="Times New Roman" w:hAnsi="Times New Roman" w:cs="Times New Roman"/>
                <w:sz w:val="20"/>
                <w:szCs w:val="20"/>
                <w:lang w:val="fr-FR"/>
              </w:rPr>
              <w:t>utilizarea</w:t>
            </w:r>
            <w:proofErr w:type="spellEnd"/>
            <w:r w:rsidRPr="007C5304">
              <w:rPr>
                <w:rFonts w:ascii="Times New Roman" w:hAnsi="Times New Roman" w:cs="Times New Roman"/>
                <w:sz w:val="20"/>
                <w:szCs w:val="20"/>
                <w:lang w:val="fr-FR"/>
              </w:rPr>
              <w:t xml:space="preserve"> additive </w:t>
            </w:r>
            <w:proofErr w:type="spellStart"/>
            <w:r w:rsidRPr="007C5304">
              <w:rPr>
                <w:rFonts w:ascii="Times New Roman" w:hAnsi="Times New Roman" w:cs="Times New Roman"/>
                <w:sz w:val="20"/>
                <w:szCs w:val="20"/>
                <w:lang w:val="fr-FR"/>
              </w:rPr>
              <w:t>manufacturing</w:t>
            </w:r>
            <w:proofErr w:type="spellEnd"/>
            <w:r w:rsidRPr="007C5304">
              <w:rPr>
                <w:rFonts w:ascii="Times New Roman" w:hAnsi="Times New Roman" w:cs="Times New Roman"/>
                <w:sz w:val="20"/>
                <w:szCs w:val="20"/>
                <w:lang w:val="fr-FR"/>
              </w:rPr>
              <w:t xml:space="preserve"> technologies, blockchain. DIH-</w:t>
            </w:r>
            <w:proofErr w:type="spellStart"/>
            <w:r w:rsidRPr="007C5304">
              <w:rPr>
                <w:rFonts w:ascii="Times New Roman" w:hAnsi="Times New Roman" w:cs="Times New Roman"/>
                <w:sz w:val="20"/>
                <w:szCs w:val="20"/>
                <w:lang w:val="fr-FR"/>
              </w:rPr>
              <w:t>urile</w:t>
            </w:r>
            <w:proofErr w:type="spellEnd"/>
            <w:r w:rsidRPr="007C5304">
              <w:rPr>
                <w:rFonts w:ascii="Times New Roman" w:hAnsi="Times New Roman" w:cs="Times New Roman"/>
                <w:sz w:val="20"/>
                <w:szCs w:val="20"/>
                <w:lang w:val="fr-FR"/>
              </w:rPr>
              <w:t xml:space="preserve"> vor administra </w:t>
            </w:r>
            <w:proofErr w:type="spellStart"/>
            <w:r w:rsidRPr="007C5304">
              <w:rPr>
                <w:rFonts w:ascii="Times New Roman" w:hAnsi="Times New Roman" w:cs="Times New Roman"/>
                <w:sz w:val="20"/>
                <w:szCs w:val="20"/>
                <w:lang w:val="fr-FR"/>
              </w:rPr>
              <w:t>schema</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vouchere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pentru</w:t>
            </w:r>
            <w:proofErr w:type="spellEnd"/>
            <w:r w:rsidRPr="007C5304">
              <w:rPr>
                <w:rFonts w:ascii="Times New Roman" w:hAnsi="Times New Roman" w:cs="Times New Roman"/>
                <w:sz w:val="20"/>
                <w:szCs w:val="20"/>
                <w:lang w:val="fr-FR"/>
              </w:rPr>
              <w:t xml:space="preserve"> firme </w:t>
            </w:r>
            <w:proofErr w:type="spellStart"/>
            <w:r w:rsidRPr="007C5304">
              <w:rPr>
                <w:rFonts w:ascii="Times New Roman" w:hAnsi="Times New Roman" w:cs="Times New Roman"/>
                <w:sz w:val="20"/>
                <w:szCs w:val="20"/>
                <w:lang w:val="fr-FR"/>
              </w:rPr>
              <w:t>situate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regiunea</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dezvoltare</w:t>
            </w:r>
            <w:proofErr w:type="spellEnd"/>
            <w:r w:rsidRPr="007C5304">
              <w:rPr>
                <w:rFonts w:ascii="Times New Roman" w:hAnsi="Times New Roman" w:cs="Times New Roman"/>
                <w:sz w:val="20"/>
                <w:szCs w:val="20"/>
                <w:lang w:val="fr-FR"/>
              </w:rPr>
              <w:t xml:space="preserve"> sa </w:t>
            </w:r>
            <w:proofErr w:type="spellStart"/>
            <w:r w:rsidRPr="007C5304">
              <w:rPr>
                <w:rFonts w:ascii="Times New Roman" w:hAnsi="Times New Roman" w:cs="Times New Roman"/>
                <w:sz w:val="20"/>
                <w:szCs w:val="20"/>
                <w:lang w:val="fr-FR"/>
              </w:rPr>
              <w:t>achiziționeze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servicii</w:t>
            </w:r>
            <w:proofErr w:type="spellEnd"/>
            <w:r w:rsidRPr="007C5304">
              <w:rPr>
                <w:rFonts w:ascii="Times New Roman" w:hAnsi="Times New Roman" w:cs="Times New Roman"/>
                <w:sz w:val="20"/>
                <w:szCs w:val="20"/>
                <w:lang w:val="fr-FR"/>
              </w:rPr>
              <w:t xml:space="preserve"> de training </w:t>
            </w:r>
            <w:proofErr w:type="spellStart"/>
            <w:r w:rsidRPr="007C5304">
              <w:rPr>
                <w:rFonts w:ascii="Times New Roman" w:hAnsi="Times New Roman" w:cs="Times New Roman"/>
                <w:sz w:val="20"/>
                <w:szCs w:val="20"/>
                <w:lang w:val="fr-FR"/>
              </w:rPr>
              <w:t>dedicate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angajaților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Suma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maximă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acordată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operatorilor</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economici</w:t>
            </w:r>
            <w:proofErr w:type="spellEnd"/>
            <w:r w:rsidRPr="007C5304">
              <w:rPr>
                <w:rFonts w:ascii="Times New Roman" w:hAnsi="Times New Roman" w:cs="Times New Roman"/>
                <w:sz w:val="20"/>
                <w:szCs w:val="20"/>
                <w:lang w:val="fr-FR"/>
              </w:rPr>
              <w:t xml:space="preserve"> va fi de 15.000 de EUR, </w:t>
            </w:r>
            <w:proofErr w:type="spellStart"/>
            <w:r w:rsidRPr="007C5304">
              <w:rPr>
                <w:rFonts w:ascii="Times New Roman" w:hAnsi="Times New Roman" w:cs="Times New Roman"/>
                <w:sz w:val="20"/>
                <w:szCs w:val="20"/>
                <w:lang w:val="fr-FR"/>
              </w:rPr>
              <w:t>suma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minimă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fiind</w:t>
            </w:r>
            <w:proofErr w:type="spellEnd"/>
            <w:r w:rsidRPr="007C5304">
              <w:rPr>
                <w:rFonts w:ascii="Times New Roman" w:hAnsi="Times New Roman" w:cs="Times New Roman"/>
                <w:sz w:val="20"/>
                <w:szCs w:val="20"/>
                <w:lang w:val="fr-FR"/>
              </w:rPr>
              <w:t xml:space="preserve"> de 5.000 EUR. </w:t>
            </w:r>
          </w:p>
          <w:p w14:paraId="61782DA7" w14:textId="431A0C94" w:rsidR="00942DC7" w:rsidRPr="007C5304" w:rsidRDefault="00942DC7" w:rsidP="00942DC7">
            <w:pPr>
              <w:spacing w:line="256" w:lineRule="auto"/>
              <w:rPr>
                <w:rFonts w:ascii="Times New Roman" w:hAnsi="Times New Roman" w:cs="Times New Roman"/>
                <w:i/>
                <w:sz w:val="20"/>
                <w:szCs w:val="20"/>
                <w:lang w:val="fr-FR"/>
              </w:rPr>
            </w:pPr>
            <w:proofErr w:type="spellStart"/>
            <w:r w:rsidRPr="007C5304">
              <w:rPr>
                <w:rFonts w:ascii="Times New Roman" w:hAnsi="Times New Roman" w:cs="Times New Roman"/>
                <w:sz w:val="20"/>
                <w:szCs w:val="20"/>
                <w:lang w:val="fr-FR"/>
              </w:rPr>
              <w:t>Astfel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intervențiile</w:t>
            </w:r>
            <w:proofErr w:type="spellEnd"/>
            <w:r w:rsidRPr="007C5304">
              <w:rPr>
                <w:rFonts w:ascii="Times New Roman" w:hAnsi="Times New Roman" w:cs="Times New Roman"/>
                <w:sz w:val="20"/>
                <w:szCs w:val="20"/>
                <w:lang w:val="fr-FR"/>
              </w:rPr>
              <w:t xml:space="preserve"> au </w:t>
            </w:r>
            <w:proofErr w:type="spellStart"/>
            <w:r w:rsidRPr="007C5304">
              <w:rPr>
                <w:rFonts w:ascii="Times New Roman" w:hAnsi="Times New Roman" w:cs="Times New Roman"/>
                <w:sz w:val="20"/>
                <w:szCs w:val="20"/>
                <w:lang w:val="fr-FR"/>
              </w:rPr>
              <w:t>caracter</w:t>
            </w:r>
            <w:proofErr w:type="spellEnd"/>
            <w:r w:rsidRPr="007C5304">
              <w:rPr>
                <w:rFonts w:ascii="Times New Roman" w:hAnsi="Times New Roman" w:cs="Times New Roman"/>
                <w:sz w:val="20"/>
                <w:szCs w:val="20"/>
                <w:lang w:val="fr-FR"/>
              </w:rPr>
              <w:t xml:space="preserve"> de training, </w:t>
            </w:r>
            <w:proofErr w:type="spellStart"/>
            <w:r w:rsidRPr="007C5304">
              <w:rPr>
                <w:rFonts w:ascii="Times New Roman" w:hAnsi="Times New Roman" w:cs="Times New Roman"/>
                <w:sz w:val="20"/>
                <w:szCs w:val="20"/>
                <w:lang w:val="fr-FR"/>
              </w:rPr>
              <w:t>finanțare</w:t>
            </w:r>
            <w:proofErr w:type="spellEnd"/>
            <w:r w:rsidRPr="007C5304">
              <w:rPr>
                <w:rFonts w:ascii="Times New Roman" w:hAnsi="Times New Roman" w:cs="Times New Roman"/>
                <w:sz w:val="20"/>
                <w:szCs w:val="20"/>
                <w:lang w:val="fr-FR"/>
              </w:rPr>
              <w:t xml:space="preserve"> a </w:t>
            </w:r>
            <w:proofErr w:type="spellStart"/>
            <w:r w:rsidRPr="007C5304">
              <w:rPr>
                <w:rFonts w:ascii="Times New Roman" w:hAnsi="Times New Roman" w:cs="Times New Roman"/>
                <w:sz w:val="20"/>
                <w:szCs w:val="20"/>
                <w:lang w:val="fr-FR"/>
              </w:rPr>
              <w:t>educației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politici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publice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domeniul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educației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neavând</w:t>
            </w:r>
            <w:proofErr w:type="spellEnd"/>
            <w:r w:rsidRPr="007C5304">
              <w:rPr>
                <w:rFonts w:ascii="Times New Roman" w:hAnsi="Times New Roman" w:cs="Times New Roman"/>
                <w:sz w:val="20"/>
                <w:szCs w:val="20"/>
                <w:lang w:val="fr-FR"/>
              </w:rPr>
              <w:t xml:space="preserve"> impact </w:t>
            </w:r>
            <w:proofErr w:type="spellStart"/>
            <w:r w:rsidRPr="007C5304">
              <w:rPr>
                <w:rFonts w:ascii="Times New Roman" w:hAnsi="Times New Roman" w:cs="Times New Roman"/>
                <w:sz w:val="20"/>
                <w:szCs w:val="20"/>
                <w:lang w:val="fr-FR"/>
              </w:rPr>
              <w:t>semnificativ</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negativ</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generarea</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emisii</w:t>
            </w:r>
            <w:proofErr w:type="spellEnd"/>
            <w:r w:rsidRPr="007C5304">
              <w:rPr>
                <w:rFonts w:ascii="Times New Roman" w:hAnsi="Times New Roman" w:cs="Times New Roman"/>
                <w:sz w:val="20"/>
                <w:szCs w:val="20"/>
                <w:lang w:val="fr-FR"/>
              </w:rPr>
              <w:t xml:space="preserve"> de GHG.</w:t>
            </w:r>
            <w:r w:rsidRPr="007C5304">
              <w:rPr>
                <w:rFonts w:ascii="Times New Roman" w:hAnsi="Times New Roman" w:cs="Times New Roman"/>
                <w:i/>
                <w:sz w:val="20"/>
                <w:szCs w:val="20"/>
                <w:lang w:val="fr-FR"/>
              </w:rPr>
              <w:t xml:space="preserve"> </w:t>
            </w:r>
          </w:p>
        </w:tc>
      </w:tr>
      <w:tr w:rsidR="00942DC7" w:rsidRPr="007C5304" w14:paraId="0332DCA3" w14:textId="77777777" w:rsidTr="00942DC7">
        <w:trPr>
          <w:trHeight w:val="594"/>
        </w:trPr>
        <w:tc>
          <w:tcPr>
            <w:tcW w:w="2163"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B9CF78D"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Climate change adaptation</w:t>
            </w:r>
          </w:p>
        </w:tc>
        <w:tc>
          <w:tcPr>
            <w:tcW w:w="648" w:type="dxa"/>
            <w:tcBorders>
              <w:bottom w:val="single" w:sz="8" w:space="0" w:color="000000"/>
              <w:right w:val="single" w:sz="8" w:space="0" w:color="000000"/>
            </w:tcBorders>
            <w:shd w:val="clear" w:color="auto" w:fill="auto"/>
            <w:tcMar>
              <w:top w:w="100" w:type="dxa"/>
              <w:left w:w="100" w:type="dxa"/>
              <w:bottom w:w="100" w:type="dxa"/>
              <w:right w:w="100" w:type="dxa"/>
            </w:tcMar>
          </w:tcPr>
          <w:p w14:paraId="7FD1C532"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562" w:type="dxa"/>
            <w:tcBorders>
              <w:bottom w:val="single" w:sz="8" w:space="0" w:color="000000"/>
              <w:right w:val="single" w:sz="8" w:space="0" w:color="000000"/>
            </w:tcBorders>
            <w:shd w:val="clear" w:color="auto" w:fill="auto"/>
            <w:tcMar>
              <w:top w:w="100" w:type="dxa"/>
              <w:left w:w="100" w:type="dxa"/>
              <w:bottom w:w="100" w:type="dxa"/>
              <w:right w:w="100" w:type="dxa"/>
            </w:tcMar>
          </w:tcPr>
          <w:p w14:paraId="2D86FB70"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402" w:type="dxa"/>
            <w:tcBorders>
              <w:bottom w:val="single" w:sz="8" w:space="0" w:color="000000"/>
              <w:right w:val="single" w:sz="8" w:space="0" w:color="000000"/>
            </w:tcBorders>
            <w:shd w:val="clear" w:color="auto" w:fill="auto"/>
            <w:tcMar>
              <w:top w:w="100" w:type="dxa"/>
              <w:left w:w="100" w:type="dxa"/>
              <w:bottom w:w="100" w:type="dxa"/>
              <w:right w:w="100" w:type="dxa"/>
            </w:tcMar>
          </w:tcPr>
          <w:p w14:paraId="2E68BD4C" w14:textId="77777777" w:rsidR="00942DC7" w:rsidRPr="007C5304" w:rsidRDefault="00942DC7" w:rsidP="0046692F">
            <w:pPr>
              <w:spacing w:line="256" w:lineRule="auto"/>
              <w:ind w:left="-77"/>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w:t>
            </w:r>
          </w:p>
        </w:tc>
      </w:tr>
      <w:tr w:rsidR="00942DC7" w:rsidRPr="007C5304" w14:paraId="3BFE8129" w14:textId="77777777" w:rsidTr="00942DC7">
        <w:trPr>
          <w:trHeight w:val="752"/>
        </w:trPr>
        <w:tc>
          <w:tcPr>
            <w:tcW w:w="2163"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1470C64"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The sustainable use and protection of water and marine resources</w:t>
            </w:r>
          </w:p>
        </w:tc>
        <w:tc>
          <w:tcPr>
            <w:tcW w:w="648" w:type="dxa"/>
            <w:tcBorders>
              <w:bottom w:val="single" w:sz="8" w:space="0" w:color="000000"/>
              <w:right w:val="single" w:sz="8" w:space="0" w:color="000000"/>
            </w:tcBorders>
            <w:shd w:val="clear" w:color="auto" w:fill="auto"/>
            <w:tcMar>
              <w:top w:w="100" w:type="dxa"/>
              <w:left w:w="100" w:type="dxa"/>
              <w:bottom w:w="100" w:type="dxa"/>
              <w:right w:w="100" w:type="dxa"/>
            </w:tcMar>
          </w:tcPr>
          <w:p w14:paraId="2DB3347E"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562" w:type="dxa"/>
            <w:tcBorders>
              <w:bottom w:val="single" w:sz="8" w:space="0" w:color="000000"/>
              <w:right w:val="single" w:sz="8" w:space="0" w:color="000000"/>
            </w:tcBorders>
            <w:shd w:val="clear" w:color="auto" w:fill="auto"/>
            <w:tcMar>
              <w:top w:w="100" w:type="dxa"/>
              <w:left w:w="100" w:type="dxa"/>
              <w:bottom w:w="100" w:type="dxa"/>
              <w:right w:w="100" w:type="dxa"/>
            </w:tcMar>
          </w:tcPr>
          <w:p w14:paraId="4EF1A049"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402" w:type="dxa"/>
            <w:tcBorders>
              <w:bottom w:val="single" w:sz="8" w:space="0" w:color="000000"/>
              <w:right w:val="single" w:sz="8" w:space="0" w:color="000000"/>
            </w:tcBorders>
            <w:shd w:val="clear" w:color="auto" w:fill="auto"/>
            <w:tcMar>
              <w:top w:w="100" w:type="dxa"/>
              <w:left w:w="100" w:type="dxa"/>
              <w:bottom w:w="100" w:type="dxa"/>
              <w:right w:w="100" w:type="dxa"/>
            </w:tcMar>
          </w:tcPr>
          <w:p w14:paraId="269EFA8C" w14:textId="77777777" w:rsidR="00942DC7" w:rsidRPr="007C5304" w:rsidRDefault="00942DC7" w:rsidP="0046692F">
            <w:pPr>
              <w:spacing w:line="256" w:lineRule="auto"/>
              <w:ind w:left="-77"/>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w:t>
            </w:r>
          </w:p>
        </w:tc>
      </w:tr>
      <w:tr w:rsidR="00942DC7" w:rsidRPr="007C5304" w14:paraId="7B10D80E" w14:textId="77777777" w:rsidTr="00942DC7">
        <w:trPr>
          <w:trHeight w:val="1224"/>
        </w:trPr>
        <w:tc>
          <w:tcPr>
            <w:tcW w:w="2163"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DADD37E"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The circular economy, including waste prevention and recycling</w:t>
            </w:r>
          </w:p>
        </w:tc>
        <w:tc>
          <w:tcPr>
            <w:tcW w:w="648" w:type="dxa"/>
            <w:tcBorders>
              <w:bottom w:val="single" w:sz="8" w:space="0" w:color="000000"/>
              <w:right w:val="single" w:sz="8" w:space="0" w:color="000000"/>
            </w:tcBorders>
            <w:shd w:val="clear" w:color="auto" w:fill="auto"/>
            <w:tcMar>
              <w:top w:w="100" w:type="dxa"/>
              <w:left w:w="100" w:type="dxa"/>
              <w:bottom w:w="100" w:type="dxa"/>
              <w:right w:w="100" w:type="dxa"/>
            </w:tcMar>
          </w:tcPr>
          <w:p w14:paraId="00975B33"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562" w:type="dxa"/>
            <w:tcBorders>
              <w:bottom w:val="single" w:sz="8" w:space="0" w:color="000000"/>
              <w:right w:val="single" w:sz="8" w:space="0" w:color="000000"/>
            </w:tcBorders>
            <w:shd w:val="clear" w:color="auto" w:fill="auto"/>
            <w:tcMar>
              <w:top w:w="100" w:type="dxa"/>
              <w:left w:w="100" w:type="dxa"/>
              <w:bottom w:w="100" w:type="dxa"/>
              <w:right w:w="100" w:type="dxa"/>
            </w:tcMar>
          </w:tcPr>
          <w:p w14:paraId="49925F83"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402" w:type="dxa"/>
            <w:tcBorders>
              <w:bottom w:val="single" w:sz="8" w:space="0" w:color="000000"/>
              <w:right w:val="single" w:sz="8" w:space="0" w:color="000000"/>
            </w:tcBorders>
            <w:shd w:val="clear" w:color="auto" w:fill="auto"/>
            <w:tcMar>
              <w:top w:w="100" w:type="dxa"/>
              <w:left w:w="100" w:type="dxa"/>
              <w:bottom w:w="100" w:type="dxa"/>
              <w:right w:w="100" w:type="dxa"/>
            </w:tcMar>
          </w:tcPr>
          <w:p w14:paraId="0F66EFF9" w14:textId="77777777" w:rsidR="00942DC7" w:rsidRPr="007C5304" w:rsidRDefault="00942DC7" w:rsidP="0046692F">
            <w:pPr>
              <w:spacing w:line="256" w:lineRule="auto"/>
              <w:ind w:left="-77"/>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Totuși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pentru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punerea</w:t>
            </w:r>
            <w:proofErr w:type="spellEnd"/>
            <w:r w:rsidRPr="007C5304">
              <w:rPr>
                <w:rFonts w:ascii="Times New Roman" w:hAnsi="Times New Roman" w:cs="Times New Roman"/>
                <w:sz w:val="20"/>
                <w:szCs w:val="20"/>
                <w:lang w:val="fr-FR"/>
              </w:rPr>
              <w:t xml:space="preserve"> sa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implementare</w:t>
            </w:r>
            <w:proofErr w:type="spellEnd"/>
            <w:r w:rsidRPr="007C5304">
              <w:rPr>
                <w:rFonts w:ascii="Times New Roman" w:hAnsi="Times New Roman" w:cs="Times New Roman"/>
                <w:sz w:val="20"/>
                <w:szCs w:val="20"/>
                <w:lang w:val="fr-FR"/>
              </w:rPr>
              <w:t xml:space="preserve"> se va </w:t>
            </w:r>
            <w:proofErr w:type="spellStart"/>
            <w:r w:rsidRPr="007C5304">
              <w:rPr>
                <w:rFonts w:ascii="Times New Roman" w:hAnsi="Times New Roman" w:cs="Times New Roman"/>
                <w:sz w:val="20"/>
                <w:szCs w:val="20"/>
                <w:lang w:val="fr-FR"/>
              </w:rPr>
              <w:t>promova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reciclarea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alături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limitarea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cantității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deșeuri</w:t>
            </w:r>
            <w:proofErr w:type="spellEnd"/>
            <w:r w:rsidRPr="007C5304">
              <w:rPr>
                <w:rFonts w:ascii="Times New Roman" w:hAnsi="Times New Roman" w:cs="Times New Roman"/>
                <w:sz w:val="20"/>
                <w:szCs w:val="20"/>
                <w:lang w:val="fr-FR"/>
              </w:rPr>
              <w:t xml:space="preserve"> care pot fi </w:t>
            </w:r>
            <w:proofErr w:type="spellStart"/>
            <w:r w:rsidRPr="007C5304">
              <w:rPr>
                <w:rFonts w:ascii="Times New Roman" w:hAnsi="Times New Roman" w:cs="Times New Roman"/>
                <w:sz w:val="20"/>
                <w:szCs w:val="20"/>
                <w:lang w:val="fr-FR"/>
              </w:rPr>
              <w:t>generate</w:t>
            </w:r>
            <w:proofErr w:type="spellEnd"/>
            <w:r w:rsidRPr="007C5304">
              <w:rPr>
                <w:rFonts w:ascii="Times New Roman" w:hAnsi="Times New Roman" w:cs="Times New Roman"/>
                <w:sz w:val="20"/>
                <w:szCs w:val="20"/>
                <w:lang w:val="fr-FR"/>
              </w:rPr>
              <w:t xml:space="preserve">. </w:t>
            </w:r>
          </w:p>
        </w:tc>
      </w:tr>
      <w:tr w:rsidR="00942DC7" w:rsidRPr="007C5304" w14:paraId="3086B024" w14:textId="77777777" w:rsidTr="00942DC7">
        <w:trPr>
          <w:trHeight w:val="609"/>
        </w:trPr>
        <w:tc>
          <w:tcPr>
            <w:tcW w:w="2163"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3D7E8E"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Pollution prevention and control to air, water or land</w:t>
            </w:r>
          </w:p>
        </w:tc>
        <w:tc>
          <w:tcPr>
            <w:tcW w:w="648" w:type="dxa"/>
            <w:tcBorders>
              <w:bottom w:val="single" w:sz="8" w:space="0" w:color="000000"/>
              <w:right w:val="single" w:sz="8" w:space="0" w:color="000000"/>
            </w:tcBorders>
            <w:shd w:val="clear" w:color="auto" w:fill="auto"/>
            <w:tcMar>
              <w:top w:w="100" w:type="dxa"/>
              <w:left w:w="100" w:type="dxa"/>
              <w:bottom w:w="100" w:type="dxa"/>
              <w:right w:w="100" w:type="dxa"/>
            </w:tcMar>
          </w:tcPr>
          <w:p w14:paraId="622CF5F6"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562" w:type="dxa"/>
            <w:tcBorders>
              <w:bottom w:val="single" w:sz="8" w:space="0" w:color="000000"/>
              <w:right w:val="single" w:sz="8" w:space="0" w:color="000000"/>
            </w:tcBorders>
            <w:shd w:val="clear" w:color="auto" w:fill="auto"/>
            <w:tcMar>
              <w:top w:w="100" w:type="dxa"/>
              <w:left w:w="100" w:type="dxa"/>
              <w:bottom w:w="100" w:type="dxa"/>
              <w:right w:w="100" w:type="dxa"/>
            </w:tcMar>
          </w:tcPr>
          <w:p w14:paraId="71E4B92D"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402" w:type="dxa"/>
            <w:tcBorders>
              <w:bottom w:val="single" w:sz="8" w:space="0" w:color="000000"/>
              <w:right w:val="single" w:sz="8" w:space="0" w:color="000000"/>
            </w:tcBorders>
            <w:shd w:val="clear" w:color="auto" w:fill="auto"/>
            <w:tcMar>
              <w:top w:w="100" w:type="dxa"/>
              <w:left w:w="100" w:type="dxa"/>
              <w:bottom w:w="100" w:type="dxa"/>
              <w:right w:w="100" w:type="dxa"/>
            </w:tcMar>
          </w:tcPr>
          <w:p w14:paraId="6EA0F93E" w14:textId="77777777" w:rsidR="00942DC7" w:rsidRPr="007C5304" w:rsidRDefault="00942DC7" w:rsidP="0046692F">
            <w:pPr>
              <w:spacing w:line="256" w:lineRule="auto"/>
              <w:ind w:left="-77"/>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w:t>
            </w:r>
          </w:p>
        </w:tc>
      </w:tr>
      <w:tr w:rsidR="00942DC7" w:rsidRPr="007C5304" w14:paraId="6E356E14" w14:textId="77777777" w:rsidTr="00942DC7">
        <w:trPr>
          <w:trHeight w:val="1192"/>
        </w:trPr>
        <w:tc>
          <w:tcPr>
            <w:tcW w:w="2163"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202F38"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The protection and restoration of biodiversity and ecosystems</w:t>
            </w:r>
          </w:p>
        </w:tc>
        <w:tc>
          <w:tcPr>
            <w:tcW w:w="648" w:type="dxa"/>
            <w:tcBorders>
              <w:bottom w:val="single" w:sz="8" w:space="0" w:color="000000"/>
              <w:right w:val="single" w:sz="8" w:space="0" w:color="000000"/>
            </w:tcBorders>
            <w:shd w:val="clear" w:color="auto" w:fill="auto"/>
            <w:tcMar>
              <w:top w:w="100" w:type="dxa"/>
              <w:left w:w="100" w:type="dxa"/>
              <w:bottom w:w="100" w:type="dxa"/>
              <w:right w:w="100" w:type="dxa"/>
            </w:tcMar>
          </w:tcPr>
          <w:p w14:paraId="7FC03E86"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562" w:type="dxa"/>
            <w:tcBorders>
              <w:bottom w:val="single" w:sz="8" w:space="0" w:color="000000"/>
              <w:right w:val="single" w:sz="8" w:space="0" w:color="000000"/>
            </w:tcBorders>
            <w:shd w:val="clear" w:color="auto" w:fill="auto"/>
            <w:tcMar>
              <w:top w:w="100" w:type="dxa"/>
              <w:left w:w="100" w:type="dxa"/>
              <w:bottom w:w="100" w:type="dxa"/>
              <w:right w:w="100" w:type="dxa"/>
            </w:tcMar>
          </w:tcPr>
          <w:p w14:paraId="0D2B89F4"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402" w:type="dxa"/>
            <w:tcBorders>
              <w:bottom w:val="single" w:sz="8" w:space="0" w:color="000000"/>
              <w:right w:val="single" w:sz="8" w:space="0" w:color="000000"/>
            </w:tcBorders>
            <w:shd w:val="clear" w:color="auto" w:fill="auto"/>
            <w:tcMar>
              <w:top w:w="100" w:type="dxa"/>
              <w:left w:w="100" w:type="dxa"/>
              <w:bottom w:w="100" w:type="dxa"/>
              <w:right w:w="100" w:type="dxa"/>
            </w:tcMar>
          </w:tcPr>
          <w:p w14:paraId="5A57FF13" w14:textId="77777777" w:rsidR="00942DC7" w:rsidRPr="007C5304" w:rsidRDefault="00942DC7" w:rsidP="0046692F">
            <w:pPr>
              <w:spacing w:line="256" w:lineRule="auto"/>
              <w:ind w:left="-77"/>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w:t>
            </w:r>
          </w:p>
          <w:p w14:paraId="7CE166E6" w14:textId="77777777" w:rsidR="00942DC7" w:rsidRPr="007C5304" w:rsidRDefault="00942DC7" w:rsidP="0046692F">
            <w:pPr>
              <w:spacing w:line="256" w:lineRule="auto"/>
              <w:ind w:left="-77"/>
              <w:rPr>
                <w:rFonts w:ascii="Times New Roman" w:hAnsi="Times New Roman" w:cs="Times New Roman"/>
                <w:sz w:val="20"/>
                <w:szCs w:val="20"/>
              </w:rPr>
            </w:pPr>
            <w:r w:rsidRPr="007C5304">
              <w:rPr>
                <w:rFonts w:ascii="Times New Roman" w:hAnsi="Times New Roman" w:cs="Times New Roman"/>
                <w:sz w:val="20"/>
                <w:szCs w:val="20"/>
              </w:rPr>
              <w:t>Investiția nu afecteaza biodiversitatea sau dinamica ecosistemelor.</w:t>
            </w:r>
          </w:p>
        </w:tc>
      </w:tr>
    </w:tbl>
    <w:p w14:paraId="12CCDE18" w14:textId="77777777" w:rsidR="00942DC7" w:rsidRPr="007C5304" w:rsidRDefault="00942DC7" w:rsidP="00942DC7">
      <w:pPr>
        <w:jc w:val="both"/>
        <w:rPr>
          <w:rFonts w:ascii="Times New Roman" w:hAnsi="Times New Roman" w:cs="Times New Roman"/>
          <w:i/>
          <w:iCs/>
          <w:sz w:val="20"/>
          <w:szCs w:val="20"/>
          <w:lang w:val="en-IE"/>
        </w:rPr>
      </w:pPr>
    </w:p>
    <w:tbl>
      <w:tblPr>
        <w:tblW w:w="97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163"/>
        <w:gridCol w:w="648"/>
        <w:gridCol w:w="562"/>
        <w:gridCol w:w="6402"/>
      </w:tblGrid>
      <w:tr w:rsidR="00942DC7" w:rsidRPr="007C5304" w14:paraId="00B4B215" w14:textId="77777777" w:rsidTr="00942DC7">
        <w:trPr>
          <w:trHeight w:val="507"/>
        </w:trPr>
        <w:tc>
          <w:tcPr>
            <w:tcW w:w="9775"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70F6B0" w14:textId="77777777" w:rsidR="00942DC7" w:rsidRPr="007C5304" w:rsidRDefault="00942DC7" w:rsidP="0046692F">
            <w:pPr>
              <w:rPr>
                <w:rFonts w:ascii="Times New Roman" w:hAnsi="Times New Roman" w:cs="Times New Roman"/>
                <w:b/>
                <w:sz w:val="20"/>
                <w:szCs w:val="20"/>
                <w:lang w:val="fr-FR"/>
              </w:rPr>
            </w:pPr>
            <w:r w:rsidRPr="007C5304">
              <w:rPr>
                <w:rFonts w:ascii="Times New Roman" w:hAnsi="Times New Roman" w:cs="Times New Roman"/>
                <w:b/>
                <w:sz w:val="20"/>
                <w:szCs w:val="20"/>
                <w:lang w:val="fr-FR"/>
              </w:rPr>
              <w:lastRenderedPageBreak/>
              <w:t xml:space="preserve">E.4. Scheme de </w:t>
            </w:r>
            <w:proofErr w:type="spellStart"/>
            <w:r w:rsidRPr="007C5304">
              <w:rPr>
                <w:rFonts w:ascii="Times New Roman" w:hAnsi="Times New Roman" w:cs="Times New Roman"/>
                <w:b/>
                <w:sz w:val="20"/>
                <w:szCs w:val="20"/>
                <w:lang w:val="fr-FR"/>
              </w:rPr>
              <w:t>finanțare</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pentru</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biblioteci</w:t>
            </w:r>
            <w:proofErr w:type="spellEnd"/>
            <w:r w:rsidRPr="007C5304">
              <w:rPr>
                <w:rFonts w:ascii="Times New Roman" w:hAnsi="Times New Roman" w:cs="Times New Roman"/>
                <w:b/>
                <w:sz w:val="20"/>
                <w:szCs w:val="20"/>
                <w:lang w:val="fr-FR"/>
              </w:rPr>
              <w:t xml:space="preserve"> </w:t>
            </w:r>
            <w:proofErr w:type="spellStart"/>
            <w:r w:rsidRPr="007C5304">
              <w:rPr>
                <w:rFonts w:ascii="Times New Roman" w:hAnsi="Times New Roman" w:cs="Times New Roman"/>
                <w:b/>
                <w:sz w:val="20"/>
                <w:szCs w:val="20"/>
                <w:lang w:val="fr-FR"/>
              </w:rPr>
              <w:t>pentru</w:t>
            </w:r>
            <w:proofErr w:type="spellEnd"/>
            <w:r w:rsidRPr="007C5304">
              <w:rPr>
                <w:rFonts w:ascii="Times New Roman" w:hAnsi="Times New Roman" w:cs="Times New Roman"/>
                <w:b/>
                <w:sz w:val="20"/>
                <w:szCs w:val="20"/>
                <w:lang w:val="fr-FR"/>
              </w:rPr>
              <w:t xml:space="preserve"> a </w:t>
            </w:r>
            <w:proofErr w:type="spellStart"/>
            <w:r w:rsidRPr="007C5304">
              <w:rPr>
                <w:rFonts w:ascii="Times New Roman" w:hAnsi="Times New Roman" w:cs="Times New Roman"/>
                <w:b/>
                <w:sz w:val="20"/>
                <w:szCs w:val="20"/>
                <w:lang w:val="fr-FR"/>
              </w:rPr>
              <w:t>deveni</w:t>
            </w:r>
            <w:proofErr w:type="spellEnd"/>
            <w:r w:rsidRPr="007C5304">
              <w:rPr>
                <w:rFonts w:ascii="Times New Roman" w:hAnsi="Times New Roman" w:cs="Times New Roman"/>
                <w:b/>
                <w:sz w:val="20"/>
                <w:szCs w:val="20"/>
                <w:lang w:val="fr-FR"/>
              </w:rPr>
              <w:t xml:space="preserve"> HUB-</w:t>
            </w:r>
            <w:proofErr w:type="spellStart"/>
            <w:r w:rsidRPr="007C5304">
              <w:rPr>
                <w:rFonts w:ascii="Times New Roman" w:hAnsi="Times New Roman" w:cs="Times New Roman"/>
                <w:b/>
                <w:sz w:val="20"/>
                <w:szCs w:val="20"/>
                <w:lang w:val="fr-FR"/>
              </w:rPr>
              <w:t>uri</w:t>
            </w:r>
            <w:proofErr w:type="spellEnd"/>
            <w:r w:rsidRPr="007C5304">
              <w:rPr>
                <w:rFonts w:ascii="Times New Roman" w:hAnsi="Times New Roman" w:cs="Times New Roman"/>
                <w:b/>
                <w:sz w:val="20"/>
                <w:szCs w:val="20"/>
                <w:lang w:val="fr-FR"/>
              </w:rPr>
              <w:t xml:space="preserve"> de </w:t>
            </w:r>
            <w:proofErr w:type="spellStart"/>
            <w:r w:rsidRPr="007C5304">
              <w:rPr>
                <w:rFonts w:ascii="Times New Roman" w:hAnsi="Times New Roman" w:cs="Times New Roman"/>
                <w:b/>
                <w:sz w:val="20"/>
                <w:szCs w:val="20"/>
                <w:lang w:val="fr-FR"/>
              </w:rPr>
              <w:t>dezvoltare</w:t>
            </w:r>
            <w:proofErr w:type="spellEnd"/>
            <w:r w:rsidRPr="007C5304">
              <w:rPr>
                <w:rFonts w:ascii="Times New Roman" w:hAnsi="Times New Roman" w:cs="Times New Roman"/>
                <w:b/>
                <w:sz w:val="20"/>
                <w:szCs w:val="20"/>
                <w:lang w:val="fr-FR"/>
              </w:rPr>
              <w:t xml:space="preserve"> a </w:t>
            </w:r>
            <w:proofErr w:type="spellStart"/>
            <w:r w:rsidRPr="007C5304">
              <w:rPr>
                <w:rFonts w:ascii="Times New Roman" w:hAnsi="Times New Roman" w:cs="Times New Roman"/>
                <w:b/>
                <w:sz w:val="20"/>
                <w:szCs w:val="20"/>
                <w:lang w:val="fr-FR"/>
              </w:rPr>
              <w:t>competențelor</w:t>
            </w:r>
            <w:proofErr w:type="spellEnd"/>
            <w:r w:rsidRPr="007C5304">
              <w:rPr>
                <w:rFonts w:ascii="Times New Roman" w:hAnsi="Times New Roman" w:cs="Times New Roman"/>
                <w:b/>
                <w:sz w:val="20"/>
                <w:szCs w:val="20"/>
                <w:lang w:val="fr-FR"/>
              </w:rPr>
              <w:t xml:space="preserve"> digitale</w:t>
            </w:r>
          </w:p>
        </w:tc>
      </w:tr>
      <w:tr w:rsidR="00942DC7" w:rsidRPr="007C5304" w14:paraId="37B2D693" w14:textId="77777777" w:rsidTr="0046692F">
        <w:trPr>
          <w:trHeight w:val="1783"/>
        </w:trPr>
        <w:tc>
          <w:tcPr>
            <w:tcW w:w="2163"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207193"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Please indicate which of the environmental objectives below require a substantive DNSH assessment of the measure</w:t>
            </w:r>
          </w:p>
        </w:tc>
        <w:tc>
          <w:tcPr>
            <w:tcW w:w="648" w:type="dxa"/>
            <w:tcBorders>
              <w:bottom w:val="single" w:sz="8" w:space="0" w:color="000000"/>
              <w:right w:val="single" w:sz="8" w:space="0" w:color="000000"/>
            </w:tcBorders>
            <w:shd w:val="clear" w:color="auto" w:fill="auto"/>
            <w:tcMar>
              <w:top w:w="100" w:type="dxa"/>
              <w:left w:w="100" w:type="dxa"/>
              <w:bottom w:w="100" w:type="dxa"/>
              <w:right w:w="100" w:type="dxa"/>
            </w:tcMar>
          </w:tcPr>
          <w:p w14:paraId="0AB1D2BF"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YES</w:t>
            </w:r>
          </w:p>
        </w:tc>
        <w:tc>
          <w:tcPr>
            <w:tcW w:w="562" w:type="dxa"/>
            <w:tcBorders>
              <w:bottom w:val="single" w:sz="8" w:space="0" w:color="000000"/>
              <w:right w:val="single" w:sz="8" w:space="0" w:color="000000"/>
            </w:tcBorders>
            <w:shd w:val="clear" w:color="auto" w:fill="auto"/>
            <w:tcMar>
              <w:top w:w="100" w:type="dxa"/>
              <w:left w:w="100" w:type="dxa"/>
              <w:bottom w:w="100" w:type="dxa"/>
              <w:right w:w="100" w:type="dxa"/>
            </w:tcMar>
          </w:tcPr>
          <w:p w14:paraId="62EEAD28"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NO</w:t>
            </w:r>
          </w:p>
        </w:tc>
        <w:tc>
          <w:tcPr>
            <w:tcW w:w="6402" w:type="dxa"/>
            <w:tcBorders>
              <w:bottom w:val="single" w:sz="8" w:space="0" w:color="000000"/>
              <w:right w:val="single" w:sz="8" w:space="0" w:color="000000"/>
            </w:tcBorders>
            <w:shd w:val="clear" w:color="auto" w:fill="auto"/>
            <w:tcMar>
              <w:top w:w="100" w:type="dxa"/>
              <w:left w:w="100" w:type="dxa"/>
              <w:bottom w:w="100" w:type="dxa"/>
              <w:right w:w="100" w:type="dxa"/>
            </w:tcMar>
          </w:tcPr>
          <w:p w14:paraId="7975CFD3" w14:textId="77777777" w:rsidR="00942DC7" w:rsidRPr="007C5304" w:rsidRDefault="00942DC7" w:rsidP="0046692F">
            <w:pPr>
              <w:spacing w:line="256" w:lineRule="auto"/>
              <w:jc w:val="center"/>
              <w:rPr>
                <w:rFonts w:ascii="Times New Roman" w:hAnsi="Times New Roman" w:cs="Times New Roman"/>
                <w:i/>
                <w:sz w:val="20"/>
                <w:szCs w:val="20"/>
              </w:rPr>
            </w:pPr>
            <w:r w:rsidRPr="007C5304">
              <w:rPr>
                <w:rFonts w:ascii="Times New Roman" w:hAnsi="Times New Roman" w:cs="Times New Roman"/>
                <w:i/>
                <w:sz w:val="20"/>
                <w:szCs w:val="20"/>
              </w:rPr>
              <w:t>Justification if ‘No’ has been selected</w:t>
            </w:r>
          </w:p>
        </w:tc>
      </w:tr>
      <w:tr w:rsidR="00942DC7" w:rsidRPr="007C5304" w14:paraId="3C82F228" w14:textId="77777777" w:rsidTr="0046692F">
        <w:trPr>
          <w:trHeight w:val="2330"/>
        </w:trPr>
        <w:tc>
          <w:tcPr>
            <w:tcW w:w="2163"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tbl>
            <w:tblPr>
              <w:tblW w:w="20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025"/>
            </w:tblGrid>
            <w:tr w:rsidR="00942DC7" w:rsidRPr="007C5304" w14:paraId="64CE6024" w14:textId="77777777" w:rsidTr="0046692F">
              <w:trPr>
                <w:trHeight w:val="965"/>
              </w:trPr>
              <w:tc>
                <w:tcPr>
                  <w:tcW w:w="2025" w:type="dxa"/>
                  <w:shd w:val="clear" w:color="auto" w:fill="auto"/>
                  <w:tcMar>
                    <w:top w:w="100" w:type="dxa"/>
                    <w:left w:w="100" w:type="dxa"/>
                    <w:bottom w:w="100" w:type="dxa"/>
                    <w:right w:w="100" w:type="dxa"/>
                  </w:tcMar>
                </w:tcPr>
                <w:p w14:paraId="12E8CFAE"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Climate change</w:t>
                  </w:r>
                </w:p>
                <w:p w14:paraId="0873FD70"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mitigation</w:t>
                  </w:r>
                </w:p>
              </w:tc>
            </w:tr>
          </w:tbl>
          <w:p w14:paraId="5C4B3698" w14:textId="77777777" w:rsidR="00942DC7" w:rsidRPr="007C5304" w:rsidRDefault="00942DC7" w:rsidP="0046692F">
            <w:pPr>
              <w:ind w:left="-140"/>
              <w:jc w:val="center"/>
              <w:rPr>
                <w:rFonts w:ascii="Times New Roman" w:hAnsi="Times New Roman" w:cs="Times New Roman"/>
                <w:sz w:val="20"/>
                <w:szCs w:val="20"/>
              </w:rPr>
            </w:pPr>
          </w:p>
        </w:tc>
        <w:tc>
          <w:tcPr>
            <w:tcW w:w="648" w:type="dxa"/>
            <w:tcBorders>
              <w:bottom w:val="single" w:sz="8" w:space="0" w:color="000000"/>
              <w:right w:val="single" w:sz="8" w:space="0" w:color="000000"/>
            </w:tcBorders>
            <w:shd w:val="clear" w:color="auto" w:fill="auto"/>
            <w:tcMar>
              <w:top w:w="100" w:type="dxa"/>
              <w:left w:w="100" w:type="dxa"/>
              <w:bottom w:w="100" w:type="dxa"/>
              <w:right w:w="100" w:type="dxa"/>
            </w:tcMar>
          </w:tcPr>
          <w:p w14:paraId="4C7A462D"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62" w:type="dxa"/>
            <w:tcBorders>
              <w:bottom w:val="single" w:sz="8" w:space="0" w:color="000000"/>
              <w:right w:val="single" w:sz="8" w:space="0" w:color="000000"/>
            </w:tcBorders>
            <w:shd w:val="clear" w:color="auto" w:fill="auto"/>
            <w:tcMar>
              <w:top w:w="100" w:type="dxa"/>
              <w:left w:w="100" w:type="dxa"/>
              <w:bottom w:w="100" w:type="dxa"/>
              <w:right w:w="100" w:type="dxa"/>
            </w:tcMar>
          </w:tcPr>
          <w:p w14:paraId="09E307D7"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402" w:type="dxa"/>
            <w:tcBorders>
              <w:bottom w:val="single" w:sz="8" w:space="0" w:color="000000"/>
              <w:right w:val="single" w:sz="8" w:space="0" w:color="000000"/>
            </w:tcBorders>
            <w:shd w:val="clear" w:color="auto" w:fill="auto"/>
            <w:tcMar>
              <w:top w:w="100" w:type="dxa"/>
              <w:left w:w="100" w:type="dxa"/>
              <w:bottom w:w="100" w:type="dxa"/>
              <w:right w:w="100" w:type="dxa"/>
            </w:tcMar>
          </w:tcPr>
          <w:p w14:paraId="65B06E43" w14:textId="77777777" w:rsidR="00942DC7" w:rsidRPr="007C5304" w:rsidRDefault="00942DC7" w:rsidP="0046692F">
            <w:pPr>
              <w:spacing w:line="256" w:lineRule="auto"/>
              <w:ind w:left="-140"/>
              <w:rPr>
                <w:rFonts w:ascii="Times New Roman" w:hAnsi="Times New Roman" w:cs="Times New Roman"/>
                <w:i/>
                <w:sz w:val="20"/>
                <w:szCs w:val="20"/>
                <w:lang w:val="fr-FR"/>
              </w:rPr>
            </w:pPr>
          </w:p>
        </w:tc>
      </w:tr>
      <w:tr w:rsidR="00942DC7" w:rsidRPr="007C5304" w14:paraId="73D15BA6" w14:textId="77777777" w:rsidTr="00942DC7">
        <w:trPr>
          <w:trHeight w:val="27"/>
        </w:trPr>
        <w:tc>
          <w:tcPr>
            <w:tcW w:w="2163"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690BF01"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Climate change adaptation</w:t>
            </w:r>
          </w:p>
        </w:tc>
        <w:tc>
          <w:tcPr>
            <w:tcW w:w="648" w:type="dxa"/>
            <w:tcBorders>
              <w:bottom w:val="single" w:sz="8" w:space="0" w:color="000000"/>
              <w:right w:val="single" w:sz="8" w:space="0" w:color="000000"/>
            </w:tcBorders>
            <w:shd w:val="clear" w:color="auto" w:fill="auto"/>
            <w:tcMar>
              <w:top w:w="100" w:type="dxa"/>
              <w:left w:w="100" w:type="dxa"/>
              <w:bottom w:w="100" w:type="dxa"/>
              <w:right w:w="100" w:type="dxa"/>
            </w:tcMar>
          </w:tcPr>
          <w:p w14:paraId="79FC2E00"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562" w:type="dxa"/>
            <w:tcBorders>
              <w:bottom w:val="single" w:sz="8" w:space="0" w:color="000000"/>
              <w:right w:val="single" w:sz="8" w:space="0" w:color="000000"/>
            </w:tcBorders>
            <w:shd w:val="clear" w:color="auto" w:fill="auto"/>
            <w:tcMar>
              <w:top w:w="100" w:type="dxa"/>
              <w:left w:w="100" w:type="dxa"/>
              <w:bottom w:w="100" w:type="dxa"/>
              <w:right w:w="100" w:type="dxa"/>
            </w:tcMar>
          </w:tcPr>
          <w:p w14:paraId="5A7DAF62"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402" w:type="dxa"/>
            <w:tcBorders>
              <w:bottom w:val="single" w:sz="8" w:space="0" w:color="000000"/>
              <w:right w:val="single" w:sz="8" w:space="0" w:color="000000"/>
            </w:tcBorders>
            <w:shd w:val="clear" w:color="auto" w:fill="auto"/>
            <w:tcMar>
              <w:top w:w="100" w:type="dxa"/>
              <w:left w:w="100" w:type="dxa"/>
              <w:bottom w:w="100" w:type="dxa"/>
              <w:right w:w="100" w:type="dxa"/>
            </w:tcMar>
          </w:tcPr>
          <w:p w14:paraId="22BE2655" w14:textId="77777777" w:rsidR="00942DC7" w:rsidRPr="007C5304" w:rsidRDefault="00942DC7" w:rsidP="0046692F">
            <w:pPr>
              <w:spacing w:line="256" w:lineRule="auto"/>
              <w:ind w:left="-77"/>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w:t>
            </w:r>
          </w:p>
        </w:tc>
      </w:tr>
      <w:tr w:rsidR="00942DC7" w:rsidRPr="007C5304" w14:paraId="543403DF" w14:textId="77777777" w:rsidTr="00942DC7">
        <w:trPr>
          <w:trHeight w:val="894"/>
        </w:trPr>
        <w:tc>
          <w:tcPr>
            <w:tcW w:w="2163"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B5E82A"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The sustainable use and protection of water and marine resources</w:t>
            </w:r>
          </w:p>
        </w:tc>
        <w:tc>
          <w:tcPr>
            <w:tcW w:w="648" w:type="dxa"/>
            <w:tcBorders>
              <w:bottom w:val="single" w:sz="8" w:space="0" w:color="000000"/>
              <w:right w:val="single" w:sz="8" w:space="0" w:color="000000"/>
            </w:tcBorders>
            <w:shd w:val="clear" w:color="auto" w:fill="auto"/>
            <w:tcMar>
              <w:top w:w="100" w:type="dxa"/>
              <w:left w:w="100" w:type="dxa"/>
              <w:bottom w:w="100" w:type="dxa"/>
              <w:right w:w="100" w:type="dxa"/>
            </w:tcMar>
          </w:tcPr>
          <w:p w14:paraId="7A986CA5"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562" w:type="dxa"/>
            <w:tcBorders>
              <w:bottom w:val="single" w:sz="8" w:space="0" w:color="000000"/>
              <w:right w:val="single" w:sz="8" w:space="0" w:color="000000"/>
            </w:tcBorders>
            <w:shd w:val="clear" w:color="auto" w:fill="auto"/>
            <w:tcMar>
              <w:top w:w="100" w:type="dxa"/>
              <w:left w:w="100" w:type="dxa"/>
              <w:bottom w:w="100" w:type="dxa"/>
              <w:right w:w="100" w:type="dxa"/>
            </w:tcMar>
          </w:tcPr>
          <w:p w14:paraId="448CEA88"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402" w:type="dxa"/>
            <w:tcBorders>
              <w:bottom w:val="single" w:sz="8" w:space="0" w:color="000000"/>
              <w:right w:val="single" w:sz="8" w:space="0" w:color="000000"/>
            </w:tcBorders>
            <w:shd w:val="clear" w:color="auto" w:fill="auto"/>
            <w:tcMar>
              <w:top w:w="100" w:type="dxa"/>
              <w:left w:w="100" w:type="dxa"/>
              <w:bottom w:w="100" w:type="dxa"/>
              <w:right w:w="100" w:type="dxa"/>
            </w:tcMar>
          </w:tcPr>
          <w:p w14:paraId="6D0E2F28" w14:textId="77777777" w:rsidR="00942DC7" w:rsidRPr="007C5304" w:rsidRDefault="00942DC7" w:rsidP="0046692F">
            <w:pPr>
              <w:spacing w:line="256" w:lineRule="auto"/>
              <w:ind w:left="-77"/>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w:t>
            </w:r>
          </w:p>
        </w:tc>
      </w:tr>
      <w:tr w:rsidR="00942DC7" w:rsidRPr="007C5304" w14:paraId="13B9C51A" w14:textId="77777777" w:rsidTr="00942DC7">
        <w:trPr>
          <w:trHeight w:val="373"/>
        </w:trPr>
        <w:tc>
          <w:tcPr>
            <w:tcW w:w="2163"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85630B"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The circular economy, including waste prevention and recycling</w:t>
            </w:r>
          </w:p>
        </w:tc>
        <w:tc>
          <w:tcPr>
            <w:tcW w:w="648" w:type="dxa"/>
            <w:tcBorders>
              <w:bottom w:val="single" w:sz="8" w:space="0" w:color="000000"/>
              <w:right w:val="single" w:sz="8" w:space="0" w:color="000000"/>
            </w:tcBorders>
            <w:shd w:val="clear" w:color="auto" w:fill="auto"/>
            <w:tcMar>
              <w:top w:w="100" w:type="dxa"/>
              <w:left w:w="100" w:type="dxa"/>
              <w:bottom w:w="100" w:type="dxa"/>
              <w:right w:w="100" w:type="dxa"/>
            </w:tcMar>
          </w:tcPr>
          <w:p w14:paraId="1A357F74"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562" w:type="dxa"/>
            <w:tcBorders>
              <w:bottom w:val="single" w:sz="8" w:space="0" w:color="000000"/>
              <w:right w:val="single" w:sz="8" w:space="0" w:color="000000"/>
            </w:tcBorders>
            <w:shd w:val="clear" w:color="auto" w:fill="auto"/>
            <w:tcMar>
              <w:top w:w="100" w:type="dxa"/>
              <w:left w:w="100" w:type="dxa"/>
              <w:bottom w:w="100" w:type="dxa"/>
              <w:right w:w="100" w:type="dxa"/>
            </w:tcMar>
          </w:tcPr>
          <w:p w14:paraId="1167528B"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6402" w:type="dxa"/>
            <w:tcBorders>
              <w:bottom w:val="single" w:sz="8" w:space="0" w:color="000000"/>
              <w:right w:val="single" w:sz="8" w:space="0" w:color="000000"/>
            </w:tcBorders>
            <w:shd w:val="clear" w:color="auto" w:fill="auto"/>
            <w:tcMar>
              <w:top w:w="100" w:type="dxa"/>
              <w:left w:w="100" w:type="dxa"/>
              <w:bottom w:w="100" w:type="dxa"/>
              <w:right w:w="100" w:type="dxa"/>
            </w:tcMar>
          </w:tcPr>
          <w:p w14:paraId="43D66A53" w14:textId="77777777" w:rsidR="00942DC7" w:rsidRPr="007C5304" w:rsidRDefault="00942DC7" w:rsidP="0046692F">
            <w:pPr>
              <w:spacing w:line="256" w:lineRule="auto"/>
              <w:ind w:left="-77"/>
              <w:rPr>
                <w:rFonts w:ascii="Times New Roman" w:hAnsi="Times New Roman" w:cs="Times New Roman"/>
                <w:sz w:val="20"/>
                <w:szCs w:val="20"/>
                <w:lang w:val="fr-FR"/>
              </w:rPr>
            </w:pPr>
          </w:p>
        </w:tc>
      </w:tr>
      <w:tr w:rsidR="00942DC7" w:rsidRPr="007C5304" w14:paraId="32104BC3" w14:textId="77777777" w:rsidTr="00942DC7">
        <w:trPr>
          <w:trHeight w:val="563"/>
        </w:trPr>
        <w:tc>
          <w:tcPr>
            <w:tcW w:w="2163"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8CB2CD8"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Pollution prevention and control to air, water or land</w:t>
            </w:r>
          </w:p>
        </w:tc>
        <w:tc>
          <w:tcPr>
            <w:tcW w:w="648" w:type="dxa"/>
            <w:tcBorders>
              <w:bottom w:val="single" w:sz="8" w:space="0" w:color="000000"/>
              <w:right w:val="single" w:sz="8" w:space="0" w:color="000000"/>
            </w:tcBorders>
            <w:shd w:val="clear" w:color="auto" w:fill="auto"/>
            <w:tcMar>
              <w:top w:w="100" w:type="dxa"/>
              <w:left w:w="100" w:type="dxa"/>
              <w:bottom w:w="100" w:type="dxa"/>
              <w:right w:w="100" w:type="dxa"/>
            </w:tcMar>
          </w:tcPr>
          <w:p w14:paraId="05842F5E"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562" w:type="dxa"/>
            <w:tcBorders>
              <w:bottom w:val="single" w:sz="8" w:space="0" w:color="000000"/>
              <w:right w:val="single" w:sz="8" w:space="0" w:color="000000"/>
            </w:tcBorders>
            <w:shd w:val="clear" w:color="auto" w:fill="auto"/>
            <w:tcMar>
              <w:top w:w="100" w:type="dxa"/>
              <w:left w:w="100" w:type="dxa"/>
              <w:bottom w:w="100" w:type="dxa"/>
              <w:right w:w="100" w:type="dxa"/>
            </w:tcMar>
          </w:tcPr>
          <w:p w14:paraId="3B19D4E8"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402" w:type="dxa"/>
            <w:tcBorders>
              <w:bottom w:val="single" w:sz="8" w:space="0" w:color="000000"/>
              <w:right w:val="single" w:sz="8" w:space="0" w:color="000000"/>
            </w:tcBorders>
            <w:shd w:val="clear" w:color="auto" w:fill="auto"/>
            <w:tcMar>
              <w:top w:w="100" w:type="dxa"/>
              <w:left w:w="100" w:type="dxa"/>
              <w:bottom w:w="100" w:type="dxa"/>
              <w:right w:w="100" w:type="dxa"/>
            </w:tcMar>
          </w:tcPr>
          <w:p w14:paraId="6909A51D" w14:textId="77777777" w:rsidR="00942DC7" w:rsidRPr="007C5304" w:rsidRDefault="00942DC7" w:rsidP="0046692F">
            <w:pPr>
              <w:spacing w:line="256" w:lineRule="auto"/>
              <w:ind w:left="-77"/>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 xml:space="preserve">. </w:t>
            </w:r>
          </w:p>
        </w:tc>
      </w:tr>
      <w:tr w:rsidR="00942DC7" w:rsidRPr="007C5304" w14:paraId="336E1E09" w14:textId="77777777" w:rsidTr="00942DC7">
        <w:trPr>
          <w:trHeight w:val="1302"/>
        </w:trPr>
        <w:tc>
          <w:tcPr>
            <w:tcW w:w="2163"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63745D7" w14:textId="77777777" w:rsidR="00942DC7" w:rsidRPr="007C5304" w:rsidRDefault="00942DC7" w:rsidP="0046692F">
            <w:pPr>
              <w:spacing w:line="256" w:lineRule="auto"/>
              <w:ind w:left="-140"/>
              <w:jc w:val="center"/>
              <w:rPr>
                <w:rFonts w:ascii="Times New Roman" w:hAnsi="Times New Roman" w:cs="Times New Roman"/>
                <w:i/>
                <w:sz w:val="20"/>
                <w:szCs w:val="20"/>
              </w:rPr>
            </w:pPr>
            <w:r w:rsidRPr="007C5304">
              <w:rPr>
                <w:rFonts w:ascii="Times New Roman" w:hAnsi="Times New Roman" w:cs="Times New Roman"/>
                <w:i/>
                <w:sz w:val="20"/>
                <w:szCs w:val="20"/>
              </w:rPr>
              <w:t>The protection and restoration of biodiversity and ecosystems</w:t>
            </w:r>
          </w:p>
        </w:tc>
        <w:tc>
          <w:tcPr>
            <w:tcW w:w="648" w:type="dxa"/>
            <w:tcBorders>
              <w:bottom w:val="single" w:sz="8" w:space="0" w:color="000000"/>
              <w:right w:val="single" w:sz="8" w:space="0" w:color="000000"/>
            </w:tcBorders>
            <w:shd w:val="clear" w:color="auto" w:fill="auto"/>
            <w:tcMar>
              <w:top w:w="100" w:type="dxa"/>
              <w:left w:w="100" w:type="dxa"/>
              <w:bottom w:w="100" w:type="dxa"/>
              <w:right w:w="100" w:type="dxa"/>
            </w:tcMar>
          </w:tcPr>
          <w:p w14:paraId="017F2652" w14:textId="77777777" w:rsidR="00942DC7" w:rsidRPr="007C5304" w:rsidRDefault="00942DC7" w:rsidP="0046692F">
            <w:pPr>
              <w:spacing w:line="256" w:lineRule="auto"/>
              <w:ind w:left="-140"/>
              <w:jc w:val="center"/>
              <w:rPr>
                <w:rFonts w:ascii="Times New Roman" w:hAnsi="Times New Roman" w:cs="Times New Roman"/>
                <w:sz w:val="20"/>
                <w:szCs w:val="20"/>
              </w:rPr>
            </w:pPr>
          </w:p>
        </w:tc>
        <w:tc>
          <w:tcPr>
            <w:tcW w:w="562" w:type="dxa"/>
            <w:tcBorders>
              <w:bottom w:val="single" w:sz="8" w:space="0" w:color="000000"/>
              <w:right w:val="single" w:sz="8" w:space="0" w:color="000000"/>
            </w:tcBorders>
            <w:shd w:val="clear" w:color="auto" w:fill="auto"/>
            <w:tcMar>
              <w:top w:w="100" w:type="dxa"/>
              <w:left w:w="100" w:type="dxa"/>
              <w:bottom w:w="100" w:type="dxa"/>
              <w:right w:w="100" w:type="dxa"/>
            </w:tcMar>
          </w:tcPr>
          <w:p w14:paraId="05EDC9C5" w14:textId="77777777" w:rsidR="00942DC7" w:rsidRPr="007C5304" w:rsidRDefault="00942DC7" w:rsidP="0046692F">
            <w:pPr>
              <w:spacing w:line="256" w:lineRule="auto"/>
              <w:ind w:left="-140"/>
              <w:jc w:val="center"/>
              <w:rPr>
                <w:rFonts w:ascii="Times New Roman" w:hAnsi="Times New Roman" w:cs="Times New Roman"/>
                <w:sz w:val="20"/>
                <w:szCs w:val="20"/>
              </w:rPr>
            </w:pPr>
            <w:r w:rsidRPr="007C5304">
              <w:rPr>
                <w:rFonts w:ascii="Times New Roman" w:hAnsi="Times New Roman" w:cs="Times New Roman"/>
                <w:sz w:val="20"/>
                <w:szCs w:val="20"/>
              </w:rPr>
              <w:t>X</w:t>
            </w:r>
          </w:p>
        </w:tc>
        <w:tc>
          <w:tcPr>
            <w:tcW w:w="6402" w:type="dxa"/>
            <w:tcBorders>
              <w:bottom w:val="single" w:sz="8" w:space="0" w:color="000000"/>
              <w:right w:val="single" w:sz="8" w:space="0" w:color="000000"/>
            </w:tcBorders>
            <w:shd w:val="clear" w:color="auto" w:fill="auto"/>
            <w:tcMar>
              <w:top w:w="100" w:type="dxa"/>
              <w:left w:w="100" w:type="dxa"/>
              <w:bottom w:w="100" w:type="dxa"/>
              <w:right w:w="100" w:type="dxa"/>
            </w:tcMar>
          </w:tcPr>
          <w:p w14:paraId="0E6243F7" w14:textId="77777777" w:rsidR="00942DC7" w:rsidRPr="007C5304" w:rsidRDefault="00942DC7" w:rsidP="0046692F">
            <w:pPr>
              <w:spacing w:line="256" w:lineRule="auto"/>
              <w:ind w:left="-77"/>
              <w:rPr>
                <w:rFonts w:ascii="Times New Roman" w:hAnsi="Times New Roman" w:cs="Times New Roman"/>
                <w:sz w:val="20"/>
                <w:szCs w:val="20"/>
                <w:lang w:val="fr-FR"/>
              </w:rPr>
            </w:pPr>
            <w:proofErr w:type="spellStart"/>
            <w:r w:rsidRPr="007C5304">
              <w:rPr>
                <w:rFonts w:ascii="Times New Roman" w:hAnsi="Times New Roman" w:cs="Times New Roman"/>
                <w:sz w:val="20"/>
                <w:szCs w:val="20"/>
                <w:lang w:val="fr-FR"/>
              </w:rPr>
              <w:t>Activitățile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propuse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cadrul</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acestei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intervenții</w:t>
            </w:r>
            <w:proofErr w:type="spellEnd"/>
            <w:r w:rsidRPr="007C5304">
              <w:rPr>
                <w:rFonts w:ascii="Times New Roman" w:hAnsi="Times New Roman" w:cs="Times New Roman"/>
                <w:sz w:val="20"/>
                <w:szCs w:val="20"/>
                <w:lang w:val="fr-FR"/>
              </w:rPr>
              <w:t xml:space="preserve"> au un impact </w:t>
            </w:r>
            <w:proofErr w:type="spellStart"/>
            <w:r w:rsidRPr="007C5304">
              <w:rPr>
                <w:rFonts w:ascii="Times New Roman" w:hAnsi="Times New Roman" w:cs="Times New Roman"/>
                <w:sz w:val="20"/>
                <w:szCs w:val="20"/>
                <w:lang w:val="fr-FR"/>
              </w:rPr>
              <w:t>previzionat</w:t>
            </w:r>
            <w:proofErr w:type="spellEnd"/>
            <w:r w:rsidRPr="007C5304">
              <w:rPr>
                <w:rFonts w:ascii="Times New Roman" w:hAnsi="Times New Roman" w:cs="Times New Roman"/>
                <w:sz w:val="20"/>
                <w:szCs w:val="20"/>
                <w:lang w:val="fr-FR"/>
              </w:rPr>
              <w:t xml:space="preserve"> insignifiant </w:t>
            </w:r>
            <w:proofErr w:type="spellStart"/>
            <w:r w:rsidRPr="007C5304">
              <w:rPr>
                <w:rFonts w:ascii="Times New Roman" w:hAnsi="Times New Roman" w:cs="Times New Roman"/>
                <w:sz w:val="20"/>
                <w:szCs w:val="20"/>
                <w:lang w:val="fr-FR"/>
              </w:rPr>
              <w:t>asupra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acestui</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obiectiv</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mediu</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având</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în</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vedere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efectele</w:t>
            </w:r>
            <w:proofErr w:type="spellEnd"/>
            <w:r w:rsidRPr="007C5304">
              <w:rPr>
                <w:rFonts w:ascii="Times New Roman" w:hAnsi="Times New Roman" w:cs="Times New Roman"/>
                <w:sz w:val="20"/>
                <w:szCs w:val="20"/>
                <w:lang w:val="fr-FR"/>
              </w:rPr>
              <w:t xml:space="preserve"> directe </w:t>
            </w:r>
            <w:proofErr w:type="spellStart"/>
            <w:r w:rsidRPr="007C5304">
              <w:rPr>
                <w:rFonts w:ascii="Times New Roman" w:hAnsi="Times New Roman" w:cs="Times New Roman"/>
                <w:sz w:val="20"/>
                <w:szCs w:val="20"/>
                <w:lang w:val="fr-FR"/>
              </w:rPr>
              <w:t>și</w:t>
            </w:r>
            <w:proofErr w:type="spellEnd"/>
            <w:r w:rsidRPr="007C5304">
              <w:rPr>
                <w:rFonts w:ascii="Times New Roman" w:hAnsi="Times New Roman" w:cs="Times New Roman"/>
                <w:sz w:val="20"/>
                <w:szCs w:val="20"/>
                <w:lang w:val="fr-FR"/>
              </w:rPr>
              <w:t xml:space="preserve"> indirecte, </w:t>
            </w:r>
            <w:proofErr w:type="spellStart"/>
            <w:r w:rsidRPr="007C5304">
              <w:rPr>
                <w:rFonts w:ascii="Times New Roman" w:hAnsi="Times New Roman" w:cs="Times New Roman"/>
                <w:sz w:val="20"/>
                <w:szCs w:val="20"/>
                <w:lang w:val="fr-FR"/>
              </w:rPr>
              <w:t>pe</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durata</w:t>
            </w:r>
            <w:proofErr w:type="spellEnd"/>
            <w:r w:rsidRPr="007C5304">
              <w:rPr>
                <w:rFonts w:ascii="Times New Roman" w:hAnsi="Times New Roman" w:cs="Times New Roman"/>
                <w:sz w:val="20"/>
                <w:szCs w:val="20"/>
                <w:lang w:val="fr-FR"/>
              </w:rPr>
              <w:t xml:space="preserve"> </w:t>
            </w:r>
            <w:proofErr w:type="spellStart"/>
            <w:r w:rsidRPr="007C5304">
              <w:rPr>
                <w:rFonts w:ascii="Times New Roman" w:hAnsi="Times New Roman" w:cs="Times New Roman"/>
                <w:sz w:val="20"/>
                <w:szCs w:val="20"/>
                <w:lang w:val="fr-FR"/>
              </w:rPr>
              <w:t>ciclului</w:t>
            </w:r>
            <w:proofErr w:type="spellEnd"/>
            <w:r w:rsidRPr="007C5304">
              <w:rPr>
                <w:rFonts w:ascii="Times New Roman" w:hAnsi="Times New Roman" w:cs="Times New Roman"/>
                <w:sz w:val="20"/>
                <w:szCs w:val="20"/>
                <w:lang w:val="fr-FR"/>
              </w:rPr>
              <w:t xml:space="preserve"> de </w:t>
            </w:r>
            <w:proofErr w:type="spellStart"/>
            <w:r w:rsidRPr="007C5304">
              <w:rPr>
                <w:rFonts w:ascii="Times New Roman" w:hAnsi="Times New Roman" w:cs="Times New Roman"/>
                <w:sz w:val="20"/>
                <w:szCs w:val="20"/>
                <w:lang w:val="fr-FR"/>
              </w:rPr>
              <w:t>viață</w:t>
            </w:r>
            <w:proofErr w:type="spellEnd"/>
            <w:r w:rsidRPr="007C5304">
              <w:rPr>
                <w:rFonts w:ascii="Times New Roman" w:hAnsi="Times New Roman" w:cs="Times New Roman"/>
                <w:sz w:val="20"/>
                <w:szCs w:val="20"/>
                <w:lang w:val="fr-FR"/>
              </w:rPr>
              <w:t>.</w:t>
            </w:r>
          </w:p>
          <w:p w14:paraId="6AD61EF2" w14:textId="77777777" w:rsidR="00942DC7" w:rsidRPr="007C5304" w:rsidRDefault="00942DC7" w:rsidP="0046692F">
            <w:pPr>
              <w:spacing w:line="256" w:lineRule="auto"/>
              <w:ind w:left="-77"/>
              <w:rPr>
                <w:rFonts w:ascii="Times New Roman" w:hAnsi="Times New Roman" w:cs="Times New Roman"/>
                <w:sz w:val="20"/>
                <w:szCs w:val="20"/>
              </w:rPr>
            </w:pPr>
            <w:r w:rsidRPr="007C5304">
              <w:rPr>
                <w:rFonts w:ascii="Times New Roman" w:hAnsi="Times New Roman" w:cs="Times New Roman"/>
                <w:sz w:val="20"/>
                <w:szCs w:val="20"/>
              </w:rPr>
              <w:t>Investiția nu afecteaza biodiversitatea sau dinamica ecosistemelor.</w:t>
            </w:r>
          </w:p>
        </w:tc>
      </w:tr>
    </w:tbl>
    <w:p w14:paraId="22830F85" w14:textId="77777777" w:rsidR="00942DC7" w:rsidRPr="007C5304" w:rsidRDefault="00942DC7" w:rsidP="00942DC7">
      <w:pPr>
        <w:jc w:val="both"/>
        <w:rPr>
          <w:rFonts w:ascii="Times New Roman" w:hAnsi="Times New Roman" w:cs="Times New Roman"/>
          <w:i/>
          <w:iCs/>
          <w:sz w:val="20"/>
          <w:szCs w:val="20"/>
          <w:lang w:val="en-IE"/>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493"/>
        <w:gridCol w:w="5884"/>
      </w:tblGrid>
      <w:tr w:rsidR="00942DC7" w:rsidRPr="007C5304" w14:paraId="0D8A6354" w14:textId="77777777" w:rsidTr="0046692F">
        <w:trPr>
          <w:tblHeader/>
        </w:trPr>
        <w:tc>
          <w:tcPr>
            <w:tcW w:w="3399" w:type="dxa"/>
          </w:tcPr>
          <w:p w14:paraId="18F72966" w14:textId="77777777" w:rsidR="00942DC7" w:rsidRPr="007C5304" w:rsidRDefault="00942DC7" w:rsidP="0046692F">
            <w:pPr>
              <w:spacing w:after="120"/>
              <w:rPr>
                <w:rFonts w:ascii="Times New Roman" w:hAnsi="Times New Roman" w:cs="Times New Roman"/>
                <w:i/>
                <w:noProof/>
                <w:color w:val="000000"/>
                <w:sz w:val="20"/>
                <w:szCs w:val="20"/>
                <w:shd w:val="clear" w:color="auto" w:fill="FFFFFF"/>
                <w:lang w:val="en-IE"/>
              </w:rPr>
            </w:pPr>
            <w:r w:rsidRPr="007C5304">
              <w:rPr>
                <w:rFonts w:ascii="Times New Roman" w:hAnsi="Times New Roman" w:cs="Times New Roman"/>
                <w:i/>
                <w:noProof/>
                <w:sz w:val="20"/>
                <w:szCs w:val="20"/>
                <w:lang w:val="en-IE"/>
              </w:rPr>
              <w:t>Questions</w:t>
            </w:r>
          </w:p>
        </w:tc>
        <w:tc>
          <w:tcPr>
            <w:tcW w:w="493" w:type="dxa"/>
          </w:tcPr>
          <w:p w14:paraId="5CFBFDDA" w14:textId="77777777" w:rsidR="00942DC7" w:rsidRPr="007C5304" w:rsidRDefault="00942DC7" w:rsidP="0046692F">
            <w:pPr>
              <w:spacing w:after="120"/>
              <w:jc w:val="both"/>
              <w:rPr>
                <w:rFonts w:ascii="Times New Roman" w:hAnsi="Times New Roman" w:cs="Times New Roman"/>
                <w:noProof/>
                <w:sz w:val="20"/>
                <w:szCs w:val="20"/>
                <w:lang w:val="en-IE"/>
              </w:rPr>
            </w:pPr>
            <w:r w:rsidRPr="007C5304">
              <w:rPr>
                <w:rFonts w:ascii="Times New Roman" w:hAnsi="Times New Roman" w:cs="Times New Roman"/>
                <w:i/>
                <w:noProof/>
                <w:sz w:val="20"/>
                <w:szCs w:val="20"/>
                <w:lang w:val="en-IE"/>
              </w:rPr>
              <w:t>No</w:t>
            </w:r>
          </w:p>
        </w:tc>
        <w:tc>
          <w:tcPr>
            <w:tcW w:w="5884" w:type="dxa"/>
          </w:tcPr>
          <w:p w14:paraId="4A467F31" w14:textId="77777777" w:rsidR="00942DC7" w:rsidRPr="007C5304" w:rsidRDefault="00942DC7" w:rsidP="0046692F">
            <w:pPr>
              <w:spacing w:after="120"/>
              <w:jc w:val="both"/>
              <w:rPr>
                <w:rFonts w:ascii="Times New Roman" w:hAnsi="Times New Roman" w:cs="Times New Roman"/>
                <w:noProof/>
                <w:sz w:val="20"/>
                <w:szCs w:val="20"/>
                <w:lang w:val="en-IE"/>
              </w:rPr>
            </w:pPr>
            <w:r w:rsidRPr="007C5304">
              <w:rPr>
                <w:rFonts w:ascii="Times New Roman" w:hAnsi="Times New Roman" w:cs="Times New Roman"/>
                <w:i/>
                <w:noProof/>
                <w:sz w:val="20"/>
                <w:szCs w:val="20"/>
                <w:lang w:val="en-IE"/>
              </w:rPr>
              <w:t>Substantive justification</w:t>
            </w:r>
          </w:p>
        </w:tc>
      </w:tr>
      <w:tr w:rsidR="00942DC7" w:rsidRPr="007C5304" w14:paraId="5DC9C68E" w14:textId="77777777" w:rsidTr="0046692F">
        <w:tc>
          <w:tcPr>
            <w:tcW w:w="3399" w:type="dxa"/>
          </w:tcPr>
          <w:p w14:paraId="11114FE8" w14:textId="77777777" w:rsidR="00942DC7" w:rsidRPr="007C5304" w:rsidRDefault="00942DC7" w:rsidP="0046692F">
            <w:pPr>
              <w:spacing w:after="120"/>
              <w:rPr>
                <w:rFonts w:ascii="Times New Roman" w:hAnsi="Times New Roman" w:cs="Times New Roman"/>
                <w:i/>
                <w:noProof/>
                <w:color w:val="000000"/>
                <w:sz w:val="20"/>
                <w:szCs w:val="20"/>
                <w:shd w:val="clear" w:color="auto" w:fill="FFFFFF"/>
                <w:lang w:val="en-IE"/>
              </w:rPr>
            </w:pPr>
            <w:r w:rsidRPr="007C5304">
              <w:rPr>
                <w:rFonts w:ascii="Times New Roman" w:hAnsi="Times New Roman" w:cs="Times New Roman"/>
                <w:i/>
                <w:noProof/>
                <w:color w:val="000000"/>
                <w:sz w:val="20"/>
                <w:szCs w:val="20"/>
                <w:shd w:val="clear" w:color="auto" w:fill="FFFFFF"/>
                <w:lang w:val="en-IE"/>
              </w:rPr>
              <w:t>Climate change mitigation</w:t>
            </w:r>
            <w:r w:rsidRPr="007C5304">
              <w:rPr>
                <w:rFonts w:ascii="Times New Roman" w:hAnsi="Times New Roman" w:cs="Times New Roman"/>
                <w:noProof/>
                <w:color w:val="000000"/>
                <w:sz w:val="20"/>
                <w:szCs w:val="20"/>
                <w:shd w:val="clear" w:color="auto" w:fill="FFFFFF"/>
                <w:lang w:val="en-IE"/>
              </w:rPr>
              <w:t>: Is the measure expected to lead to significant GHG emissions?</w:t>
            </w:r>
          </w:p>
        </w:tc>
        <w:tc>
          <w:tcPr>
            <w:tcW w:w="493" w:type="dxa"/>
          </w:tcPr>
          <w:p w14:paraId="60332835" w14:textId="77777777" w:rsidR="00942DC7" w:rsidRPr="007C5304" w:rsidRDefault="00942DC7" w:rsidP="0046692F">
            <w:pPr>
              <w:spacing w:after="120"/>
              <w:jc w:val="both"/>
              <w:rPr>
                <w:rFonts w:ascii="Times New Roman" w:hAnsi="Times New Roman" w:cs="Times New Roman"/>
                <w:noProof/>
                <w:sz w:val="20"/>
                <w:szCs w:val="20"/>
                <w:lang w:val="en-IE"/>
              </w:rPr>
            </w:pPr>
            <w:r w:rsidRPr="007C5304">
              <w:rPr>
                <w:rFonts w:ascii="Times New Roman" w:hAnsi="Times New Roman" w:cs="Times New Roman"/>
                <w:noProof/>
                <w:sz w:val="20"/>
                <w:szCs w:val="20"/>
                <w:lang w:val="en-IE"/>
              </w:rPr>
              <w:t>x</w:t>
            </w:r>
          </w:p>
        </w:tc>
        <w:tc>
          <w:tcPr>
            <w:tcW w:w="5884" w:type="dxa"/>
          </w:tcPr>
          <w:p w14:paraId="259A6A8C" w14:textId="77777777" w:rsidR="00942DC7" w:rsidRPr="007C5304" w:rsidRDefault="00942DC7" w:rsidP="0046692F">
            <w:pPr>
              <w:spacing w:after="120"/>
              <w:jc w:val="both"/>
              <w:rPr>
                <w:rFonts w:ascii="Times New Roman" w:hAnsi="Times New Roman" w:cs="Times New Roman"/>
                <w:sz w:val="20"/>
                <w:szCs w:val="20"/>
              </w:rPr>
            </w:pPr>
            <w:r w:rsidRPr="007C5304">
              <w:rPr>
                <w:rFonts w:ascii="Times New Roman" w:hAnsi="Times New Roman" w:cs="Times New Roman"/>
                <w:sz w:val="20"/>
                <w:szCs w:val="20"/>
              </w:rPr>
              <w:t>Investiția presupune:</w:t>
            </w:r>
          </w:p>
          <w:p w14:paraId="2FF648EA" w14:textId="77777777" w:rsidR="00942DC7" w:rsidRPr="007C5304" w:rsidRDefault="00942DC7" w:rsidP="00942DC7">
            <w:pPr>
              <w:pStyle w:val="ListParagraph"/>
              <w:numPr>
                <w:ilvl w:val="0"/>
                <w:numId w:val="5"/>
              </w:numPr>
              <w:spacing w:after="120" w:line="259" w:lineRule="auto"/>
              <w:jc w:val="both"/>
              <w:rPr>
                <w:sz w:val="20"/>
                <w:szCs w:val="20"/>
              </w:rPr>
            </w:pPr>
            <w:r w:rsidRPr="007C5304">
              <w:rPr>
                <w:sz w:val="20"/>
                <w:szCs w:val="20"/>
              </w:rPr>
              <w:lastRenderedPageBreak/>
              <w:t>Renovarea a 50 de biblioteci dintre care 1 sedii centrale de biblioteci județene și 49 biblioteci biblioteci rurale sau municipale</w:t>
            </w:r>
          </w:p>
          <w:p w14:paraId="1657FA7F" w14:textId="77777777" w:rsidR="00942DC7" w:rsidRPr="007C5304" w:rsidRDefault="00942DC7" w:rsidP="00942DC7">
            <w:pPr>
              <w:pStyle w:val="ListParagraph"/>
              <w:numPr>
                <w:ilvl w:val="0"/>
                <w:numId w:val="5"/>
              </w:numPr>
              <w:spacing w:after="120" w:line="259" w:lineRule="auto"/>
              <w:jc w:val="both"/>
              <w:rPr>
                <w:sz w:val="20"/>
                <w:szCs w:val="20"/>
              </w:rPr>
            </w:pPr>
            <w:r w:rsidRPr="007C5304">
              <w:rPr>
                <w:sz w:val="20"/>
                <w:szCs w:val="20"/>
              </w:rPr>
              <w:t>Actualizarea/realizarea parcului de calculatoare și echipamente tehnice în 350 de biblioteci</w:t>
            </w:r>
          </w:p>
          <w:p w14:paraId="4831AA89" w14:textId="77777777" w:rsidR="00942DC7" w:rsidRPr="007C5304" w:rsidRDefault="00942DC7" w:rsidP="00942DC7">
            <w:pPr>
              <w:pStyle w:val="ListParagraph"/>
              <w:numPr>
                <w:ilvl w:val="0"/>
                <w:numId w:val="5"/>
              </w:numPr>
              <w:spacing w:after="120" w:line="259" w:lineRule="auto"/>
              <w:jc w:val="both"/>
              <w:rPr>
                <w:sz w:val="20"/>
                <w:szCs w:val="20"/>
              </w:rPr>
            </w:pPr>
            <w:r w:rsidRPr="007C5304">
              <w:rPr>
                <w:sz w:val="20"/>
                <w:szCs w:val="20"/>
              </w:rPr>
              <w:t>Deschiderea de MakerSpace-uri în 5 de biblioteci județene sau municipale precum și spații pentru Biblioteci de lucruri în 85 de biblioteci municipale, orășenești  sau rurale.</w:t>
            </w:r>
          </w:p>
          <w:p w14:paraId="34681FCA" w14:textId="77777777" w:rsidR="00942DC7" w:rsidRPr="007C5304" w:rsidRDefault="00942DC7" w:rsidP="00942DC7">
            <w:pPr>
              <w:pStyle w:val="ListParagraph"/>
              <w:numPr>
                <w:ilvl w:val="0"/>
                <w:numId w:val="5"/>
              </w:numPr>
              <w:spacing w:after="120" w:line="259" w:lineRule="auto"/>
              <w:jc w:val="both"/>
              <w:rPr>
                <w:sz w:val="20"/>
                <w:szCs w:val="20"/>
              </w:rPr>
            </w:pPr>
            <w:r w:rsidRPr="007C5304">
              <w:rPr>
                <w:sz w:val="20"/>
                <w:szCs w:val="20"/>
              </w:rPr>
              <w:t>Instruirea a 1000 de bibliotecari</w:t>
            </w:r>
          </w:p>
          <w:p w14:paraId="19984FF1" w14:textId="77777777" w:rsidR="00942DC7" w:rsidRPr="007C5304" w:rsidRDefault="00942DC7" w:rsidP="00942DC7">
            <w:pPr>
              <w:pStyle w:val="ListParagraph"/>
              <w:numPr>
                <w:ilvl w:val="0"/>
                <w:numId w:val="5"/>
              </w:numPr>
              <w:spacing w:after="120" w:line="259" w:lineRule="auto"/>
              <w:jc w:val="both"/>
              <w:rPr>
                <w:sz w:val="20"/>
                <w:szCs w:val="20"/>
              </w:rPr>
            </w:pPr>
            <w:r w:rsidRPr="007C5304">
              <w:rPr>
                <w:sz w:val="20"/>
                <w:szCs w:val="20"/>
              </w:rPr>
              <w:t>Dezvoltarea de 5 curricule pentru competențe digitale de bază: alfabetizare digitală, comunicare și colaborare, alfabetizare media, creare de conținuturi digitale (inclusiv programare, proiectare și imprimare 3D), siguranță digitală (inclusiv combaterea bullyingului); educație pentru sănătate, educație financiară și antreprenorială</w:t>
            </w:r>
          </w:p>
          <w:p w14:paraId="033F95F0" w14:textId="77777777" w:rsidR="00942DC7" w:rsidRPr="007C5304" w:rsidRDefault="00942DC7" w:rsidP="00942DC7">
            <w:pPr>
              <w:pStyle w:val="ListParagraph"/>
              <w:numPr>
                <w:ilvl w:val="0"/>
                <w:numId w:val="5"/>
              </w:numPr>
              <w:spacing w:after="120" w:line="259" w:lineRule="auto"/>
              <w:jc w:val="both"/>
              <w:rPr>
                <w:sz w:val="20"/>
                <w:szCs w:val="20"/>
              </w:rPr>
            </w:pPr>
            <w:r w:rsidRPr="007C5304">
              <w:rPr>
                <w:sz w:val="20"/>
                <w:szCs w:val="20"/>
              </w:rPr>
              <w:t>Instruirea a 100.000 de membri ai comunităților deservite de bibliotecile aplicante</w:t>
            </w:r>
          </w:p>
          <w:p w14:paraId="3967D34F" w14:textId="77777777" w:rsidR="00942DC7" w:rsidRPr="007C5304" w:rsidRDefault="00942DC7" w:rsidP="00942DC7">
            <w:pPr>
              <w:pStyle w:val="ListParagraph"/>
              <w:numPr>
                <w:ilvl w:val="0"/>
                <w:numId w:val="5"/>
              </w:numPr>
              <w:spacing w:after="120" w:line="259" w:lineRule="auto"/>
              <w:jc w:val="both"/>
              <w:rPr>
                <w:sz w:val="20"/>
                <w:szCs w:val="20"/>
              </w:rPr>
            </w:pPr>
            <w:r w:rsidRPr="007C5304">
              <w:rPr>
                <w:sz w:val="20"/>
                <w:szCs w:val="20"/>
              </w:rPr>
              <w:t>Realizarea unei platforme Moodle care să cuprindă curriculele dezvoltate în cadrul programului, exemple de bune practici din bibliotecile aplicante, rezultatele de impact ale programului pentru a fi utilizate liber de biblioteci și alte entități interesate</w:t>
            </w:r>
          </w:p>
          <w:p w14:paraId="5F223D3D" w14:textId="77777777" w:rsidR="00942DC7" w:rsidRPr="007C5304" w:rsidRDefault="00942DC7" w:rsidP="0046692F">
            <w:pPr>
              <w:spacing w:after="120"/>
              <w:jc w:val="both"/>
              <w:rPr>
                <w:rFonts w:ascii="Times New Roman" w:hAnsi="Times New Roman" w:cs="Times New Roman"/>
                <w:sz w:val="20"/>
                <w:szCs w:val="20"/>
              </w:rPr>
            </w:pPr>
            <w:r w:rsidRPr="007C5304">
              <w:rPr>
                <w:rFonts w:ascii="Times New Roman" w:hAnsi="Times New Roman" w:cs="Times New Roman"/>
                <w:sz w:val="20"/>
                <w:szCs w:val="20"/>
              </w:rPr>
              <w:t>Se vor respecta prevederile directivei privind eficiența energetică a clădirilor.</w:t>
            </w:r>
          </w:p>
          <w:p w14:paraId="3F943F34" w14:textId="77777777" w:rsidR="00942DC7" w:rsidRPr="007C5304" w:rsidRDefault="00942DC7" w:rsidP="0046692F">
            <w:pPr>
              <w:spacing w:after="120"/>
              <w:jc w:val="both"/>
              <w:rPr>
                <w:rFonts w:ascii="Times New Roman" w:hAnsi="Times New Roman" w:cs="Times New Roman"/>
                <w:sz w:val="20"/>
                <w:szCs w:val="20"/>
              </w:rPr>
            </w:pPr>
            <w:r w:rsidRPr="007C5304">
              <w:rPr>
                <w:rFonts w:ascii="Times New Roman" w:hAnsi="Times New Roman" w:cs="Times New Roman"/>
                <w:sz w:val="20"/>
                <w:szCs w:val="20"/>
              </w:rPr>
              <w:t>De asemenea, se vor respecta prevederile standardului CENELEC - CLC/TR 50600-99-1 Information technology - Data centre facilities and infrastructures - Part 99-1: Recommended practices for energy management în ceea ce privește practicile recomandate pentru managementul energiei.</w:t>
            </w:r>
          </w:p>
          <w:p w14:paraId="354972E7" w14:textId="77777777" w:rsidR="00942DC7" w:rsidRPr="007C5304" w:rsidRDefault="00942DC7" w:rsidP="0046692F">
            <w:pPr>
              <w:spacing w:after="120"/>
              <w:jc w:val="both"/>
              <w:rPr>
                <w:rFonts w:ascii="Times New Roman" w:hAnsi="Times New Roman" w:cs="Times New Roman"/>
                <w:noProof/>
                <w:sz w:val="20"/>
                <w:szCs w:val="20"/>
              </w:rPr>
            </w:pPr>
            <w:r w:rsidRPr="007C5304">
              <w:rPr>
                <w:rFonts w:ascii="Times New Roman" w:hAnsi="Times New Roman" w:cs="Times New Roman"/>
                <w:sz w:val="20"/>
                <w:szCs w:val="20"/>
              </w:rPr>
              <w:t>Astfel, prin specificul activităților nu se preconizează efecte directe sau indirecte semnificativ negative asupra emisiilor de gaze de efect de seră, îndeosebi deoarece prin echipamentele achiziționate și software-ul dezvoltat se vor implementa tehnologii de ultimă generație, cu emisii reduse.</w:t>
            </w:r>
          </w:p>
        </w:tc>
      </w:tr>
      <w:tr w:rsidR="00942DC7" w:rsidRPr="007C5304" w14:paraId="4DC42DC6" w14:textId="77777777" w:rsidTr="0046692F">
        <w:tc>
          <w:tcPr>
            <w:tcW w:w="3399" w:type="dxa"/>
          </w:tcPr>
          <w:p w14:paraId="20D33019" w14:textId="77777777" w:rsidR="00942DC7" w:rsidRPr="007C5304" w:rsidRDefault="00942DC7" w:rsidP="0046692F">
            <w:pPr>
              <w:spacing w:after="120"/>
              <w:jc w:val="both"/>
              <w:rPr>
                <w:rFonts w:ascii="Times New Roman" w:hAnsi="Times New Roman" w:cs="Times New Roman"/>
                <w:noProof/>
                <w:sz w:val="20"/>
                <w:szCs w:val="20"/>
                <w:lang w:val="en-IE"/>
              </w:rPr>
            </w:pPr>
            <w:r w:rsidRPr="007C5304">
              <w:rPr>
                <w:rFonts w:ascii="Times New Roman" w:hAnsi="Times New Roman" w:cs="Times New Roman"/>
                <w:i/>
                <w:noProof/>
                <w:color w:val="000000"/>
                <w:sz w:val="20"/>
                <w:szCs w:val="20"/>
                <w:shd w:val="clear" w:color="auto" w:fill="FFFFFF"/>
                <w:lang w:val="en-IE"/>
              </w:rPr>
              <w:lastRenderedPageBreak/>
              <w:t xml:space="preserve">The transition to a circular economy, including waste prevention and recycling: </w:t>
            </w:r>
            <w:r w:rsidRPr="007C5304">
              <w:rPr>
                <w:rFonts w:ascii="Times New Roman" w:hAnsi="Times New Roman" w:cs="Times New Roman"/>
                <w:noProof/>
                <w:sz w:val="20"/>
                <w:szCs w:val="20"/>
                <w:lang w:val="en-IE"/>
              </w:rPr>
              <w:t>Is the measure expected to:</w:t>
            </w:r>
          </w:p>
          <w:p w14:paraId="60E8E1E2" w14:textId="77777777" w:rsidR="00942DC7" w:rsidRPr="007C5304" w:rsidRDefault="00942DC7" w:rsidP="00942DC7">
            <w:pPr>
              <w:numPr>
                <w:ilvl w:val="0"/>
                <w:numId w:val="2"/>
              </w:numPr>
              <w:spacing w:after="120"/>
              <w:jc w:val="both"/>
              <w:rPr>
                <w:rFonts w:ascii="Times New Roman" w:hAnsi="Times New Roman" w:cs="Times New Roman"/>
                <w:noProof/>
                <w:sz w:val="20"/>
                <w:szCs w:val="20"/>
                <w:lang w:val="en-IE"/>
              </w:rPr>
            </w:pPr>
            <w:r w:rsidRPr="007C5304">
              <w:rPr>
                <w:rFonts w:ascii="Times New Roman" w:hAnsi="Times New Roman" w:cs="Times New Roman"/>
                <w:noProof/>
                <w:sz w:val="20"/>
                <w:szCs w:val="20"/>
                <w:lang w:val="en-IE"/>
              </w:rPr>
              <w:t>lead to a significant increase in the generation, incineration or disposal of waste, with the exception of the incineration of non-recyclable hazardous waste; or</w:t>
            </w:r>
          </w:p>
          <w:p w14:paraId="612E7AC9" w14:textId="77777777" w:rsidR="00942DC7" w:rsidRPr="007C5304" w:rsidRDefault="00942DC7" w:rsidP="00942DC7">
            <w:pPr>
              <w:numPr>
                <w:ilvl w:val="0"/>
                <w:numId w:val="2"/>
              </w:numPr>
              <w:spacing w:after="120"/>
              <w:jc w:val="both"/>
              <w:rPr>
                <w:rFonts w:ascii="Times New Roman" w:hAnsi="Times New Roman" w:cs="Times New Roman"/>
                <w:noProof/>
                <w:sz w:val="20"/>
                <w:szCs w:val="20"/>
                <w:lang w:val="en-IE"/>
              </w:rPr>
            </w:pPr>
            <w:r w:rsidRPr="007C5304">
              <w:rPr>
                <w:rFonts w:ascii="Times New Roman" w:hAnsi="Times New Roman" w:cs="Times New Roman"/>
                <w:noProof/>
                <w:sz w:val="20"/>
                <w:szCs w:val="20"/>
                <w:lang w:val="en-IE"/>
              </w:rPr>
              <w:t xml:space="preserve">lead to significant inefficiencies in the direct or indirect use of any natural resource at any stage of its life cycle which </w:t>
            </w:r>
            <w:r w:rsidRPr="007C5304">
              <w:rPr>
                <w:rFonts w:ascii="Times New Roman" w:hAnsi="Times New Roman" w:cs="Times New Roman"/>
                <w:noProof/>
                <w:sz w:val="20"/>
                <w:szCs w:val="20"/>
                <w:lang w:val="en-IE"/>
              </w:rPr>
              <w:lastRenderedPageBreak/>
              <w:t>are not minimised by adequate measures; or</w:t>
            </w:r>
          </w:p>
          <w:p w14:paraId="4F294922" w14:textId="77777777" w:rsidR="00942DC7" w:rsidRPr="007C5304" w:rsidRDefault="00942DC7" w:rsidP="00942DC7">
            <w:pPr>
              <w:numPr>
                <w:ilvl w:val="0"/>
                <w:numId w:val="2"/>
              </w:numPr>
              <w:spacing w:after="120"/>
              <w:jc w:val="both"/>
              <w:rPr>
                <w:rFonts w:ascii="Times New Roman" w:hAnsi="Times New Roman" w:cs="Times New Roman"/>
                <w:noProof/>
                <w:sz w:val="20"/>
                <w:szCs w:val="20"/>
                <w:lang w:val="en-IE"/>
              </w:rPr>
            </w:pPr>
            <w:r w:rsidRPr="007C5304">
              <w:rPr>
                <w:rFonts w:ascii="Times New Roman" w:hAnsi="Times New Roman" w:cs="Times New Roman"/>
                <w:noProof/>
                <w:color w:val="000000" w:themeColor="text1"/>
                <w:sz w:val="20"/>
                <w:szCs w:val="20"/>
                <w:lang w:val="en-IE"/>
              </w:rPr>
              <w:t>cause significant and long-term harm to the environment in respect to the circular economy? </w:t>
            </w:r>
          </w:p>
        </w:tc>
        <w:tc>
          <w:tcPr>
            <w:tcW w:w="493" w:type="dxa"/>
          </w:tcPr>
          <w:p w14:paraId="7DE78E91" w14:textId="77777777" w:rsidR="00942DC7" w:rsidRPr="007C5304" w:rsidRDefault="00942DC7" w:rsidP="0046692F">
            <w:pPr>
              <w:spacing w:after="120"/>
              <w:jc w:val="both"/>
              <w:rPr>
                <w:rFonts w:ascii="Times New Roman" w:hAnsi="Times New Roman" w:cs="Times New Roman"/>
                <w:noProof/>
                <w:sz w:val="20"/>
                <w:szCs w:val="20"/>
                <w:lang w:val="en-IE"/>
              </w:rPr>
            </w:pPr>
            <w:r w:rsidRPr="007C5304">
              <w:rPr>
                <w:rFonts w:ascii="Times New Roman" w:hAnsi="Times New Roman" w:cs="Times New Roman"/>
                <w:noProof/>
                <w:sz w:val="20"/>
                <w:szCs w:val="20"/>
                <w:lang w:val="en-IE"/>
              </w:rPr>
              <w:lastRenderedPageBreak/>
              <w:t>x</w:t>
            </w:r>
          </w:p>
        </w:tc>
        <w:tc>
          <w:tcPr>
            <w:tcW w:w="5884" w:type="dxa"/>
          </w:tcPr>
          <w:p w14:paraId="37553C20" w14:textId="77777777" w:rsidR="00942DC7" w:rsidRPr="007C5304" w:rsidRDefault="00942DC7" w:rsidP="0046692F">
            <w:pPr>
              <w:spacing w:after="120"/>
              <w:jc w:val="both"/>
              <w:rPr>
                <w:rFonts w:ascii="Times New Roman" w:hAnsi="Times New Roman" w:cs="Times New Roman"/>
                <w:noProof/>
                <w:sz w:val="20"/>
                <w:szCs w:val="20"/>
                <w:lang w:val="fr-FR"/>
              </w:rPr>
            </w:pPr>
            <w:r w:rsidRPr="007C5304">
              <w:rPr>
                <w:rFonts w:ascii="Times New Roman" w:hAnsi="Times New Roman" w:cs="Times New Roman"/>
                <w:noProof/>
                <w:sz w:val="20"/>
                <w:szCs w:val="20"/>
                <w:lang w:val="fr-FR"/>
              </w:rPr>
              <w:t xml:space="preserve">În special, se va limita generarea de deșeuri în procesele aferente investiției. </w:t>
            </w:r>
          </w:p>
          <w:p w14:paraId="5BF05D62" w14:textId="77777777" w:rsidR="00942DC7" w:rsidRPr="007C5304" w:rsidRDefault="00942DC7" w:rsidP="0046692F">
            <w:pPr>
              <w:spacing w:after="120"/>
              <w:jc w:val="both"/>
              <w:rPr>
                <w:rFonts w:ascii="Times New Roman" w:hAnsi="Times New Roman" w:cs="Times New Roman"/>
                <w:sz w:val="20"/>
                <w:szCs w:val="20"/>
              </w:rPr>
            </w:pPr>
            <w:r w:rsidRPr="007C5304">
              <w:rPr>
                <w:rFonts w:ascii="Times New Roman" w:hAnsi="Times New Roman" w:cs="Times New Roman"/>
                <w:sz w:val="20"/>
                <w:szCs w:val="20"/>
              </w:rPr>
              <w:t>Se va urmări utilizarea papetăriei și derivatelor cu proveniență din materiale reciclate și utilizarea produselor/ echipamentelor/ consumabilelor pentru întreținere din materiale biodegradabile.</w:t>
            </w:r>
          </w:p>
          <w:p w14:paraId="2F3B5690" w14:textId="77777777" w:rsidR="00942DC7" w:rsidRPr="007C5304" w:rsidRDefault="00942DC7" w:rsidP="0046692F">
            <w:pPr>
              <w:spacing w:after="120"/>
              <w:jc w:val="both"/>
              <w:rPr>
                <w:rFonts w:ascii="Times New Roman" w:hAnsi="Times New Roman" w:cs="Times New Roman"/>
                <w:sz w:val="20"/>
                <w:szCs w:val="20"/>
              </w:rPr>
            </w:pPr>
            <w:r w:rsidRPr="007C5304">
              <w:rPr>
                <w:rFonts w:ascii="Times New Roman" w:hAnsi="Times New Roman" w:cs="Times New Roman"/>
                <w:sz w:val="20"/>
                <w:szCs w:val="20"/>
              </w:rPr>
              <w:t>Pentru sprijinul acordat sub forma operaționalizării SOC sau componentelor și platformelor IT se va avea în vedere respectarea directivei eco-design, alături de prevederile legislației specifice în ceea ce privește reciclarea și gestionarea deșeurilor (inclusiv, de exemplu, a directivei privind deșeurile de echipamente electrice și electronice).</w:t>
            </w:r>
          </w:p>
          <w:p w14:paraId="1274A39D" w14:textId="77777777" w:rsidR="00942DC7" w:rsidRPr="007C5304" w:rsidRDefault="00942DC7" w:rsidP="0046692F">
            <w:pPr>
              <w:spacing w:after="120"/>
              <w:jc w:val="both"/>
              <w:rPr>
                <w:rFonts w:ascii="Times New Roman" w:hAnsi="Times New Roman" w:cs="Times New Roman"/>
                <w:sz w:val="20"/>
                <w:szCs w:val="20"/>
              </w:rPr>
            </w:pPr>
            <w:r w:rsidRPr="007C5304">
              <w:rPr>
                <w:rFonts w:ascii="Times New Roman" w:hAnsi="Times New Roman" w:cs="Times New Roman"/>
                <w:sz w:val="20"/>
                <w:szCs w:val="20"/>
              </w:rPr>
              <w:t xml:space="preserve">Se vor respecta, în acest sens, prevederile directivei 2009/125/CE a Parlamentului European și a Consiliului din 21 octombrie 2009 de instituire a unui cadru pentru stabilirea cerințelor în materie de </w:t>
            </w:r>
            <w:r w:rsidRPr="007C5304">
              <w:rPr>
                <w:rFonts w:ascii="Times New Roman" w:hAnsi="Times New Roman" w:cs="Times New Roman"/>
                <w:sz w:val="20"/>
                <w:szCs w:val="20"/>
              </w:rPr>
              <w:lastRenderedPageBreak/>
              <w:t>proiectare ecologică aplicabile produselor cu impact energetic (pentru servere sau dispozitive de stocare, computere sau displayuri electronice).</w:t>
            </w:r>
          </w:p>
          <w:p w14:paraId="1FB57496" w14:textId="77777777" w:rsidR="00942DC7" w:rsidRPr="007C5304" w:rsidRDefault="00942DC7" w:rsidP="0046692F">
            <w:pPr>
              <w:spacing w:after="120"/>
              <w:jc w:val="both"/>
              <w:rPr>
                <w:rFonts w:ascii="Times New Roman" w:hAnsi="Times New Roman" w:cs="Times New Roman"/>
                <w:sz w:val="20"/>
                <w:szCs w:val="20"/>
              </w:rPr>
            </w:pPr>
            <w:r w:rsidRPr="007C5304">
              <w:rPr>
                <w:rFonts w:ascii="Times New Roman" w:hAnsi="Times New Roman" w:cs="Times New Roman"/>
                <w:sz w:val="20"/>
                <w:szCs w:val="20"/>
              </w:rPr>
              <w:t>Echipamentele utilizate nu conțin substanțele restricționate listate în Anexa II la Directiva 2011/65/EU.</w:t>
            </w:r>
          </w:p>
          <w:p w14:paraId="0F465AF6" w14:textId="77777777" w:rsidR="00942DC7" w:rsidRPr="007C5304" w:rsidRDefault="00942DC7" w:rsidP="0046692F">
            <w:pPr>
              <w:spacing w:after="120"/>
              <w:jc w:val="both"/>
              <w:rPr>
                <w:rFonts w:ascii="Times New Roman" w:hAnsi="Times New Roman" w:cs="Times New Roman"/>
                <w:sz w:val="20"/>
                <w:szCs w:val="20"/>
              </w:rPr>
            </w:pPr>
            <w:r w:rsidRPr="007C5304">
              <w:rPr>
                <w:rFonts w:ascii="Times New Roman" w:hAnsi="Times New Roman" w:cs="Times New Roman"/>
                <w:sz w:val="20"/>
                <w:szCs w:val="20"/>
              </w:rPr>
              <w:t xml:space="preserve">Se va asigura elaborarea unui plan de management al deșeurilor care asigură cantitatea maximă de reciclare la finalul duratei de funcționare a echipamentului electric și electronic, plan implementat inclusiv prin asigurarea că la nivelul contractelor cu partenerii se asigură activitatea de reciclare, reflectatî și de proiectțiile financiare sau documentele oficiale ale proiectului. </w:t>
            </w:r>
          </w:p>
          <w:p w14:paraId="191C5940" w14:textId="77777777" w:rsidR="00942DC7" w:rsidRPr="007C5304" w:rsidRDefault="00942DC7" w:rsidP="0046692F">
            <w:pPr>
              <w:spacing w:after="120"/>
              <w:jc w:val="both"/>
              <w:rPr>
                <w:rFonts w:ascii="Times New Roman" w:hAnsi="Times New Roman" w:cs="Times New Roman"/>
                <w:sz w:val="20"/>
                <w:szCs w:val="20"/>
              </w:rPr>
            </w:pPr>
            <w:r w:rsidRPr="007C5304">
              <w:rPr>
                <w:rFonts w:ascii="Times New Roman" w:hAnsi="Times New Roman" w:cs="Times New Roman"/>
                <w:sz w:val="20"/>
                <w:szCs w:val="20"/>
              </w:rPr>
              <w:t>La finalul duratei normale de funcționare, echipamentul va fi supus activităților de pregătire pentru reutilizare, recuperare sau reciclare, sau tratamentului adecvat, inclusiv eliminareat tuturor fluidelor și tratamentul selectiv, conform Anexei VII la Directiva 2012/19/EU.</w:t>
            </w:r>
          </w:p>
          <w:p w14:paraId="6F98A378" w14:textId="77777777" w:rsidR="00942DC7" w:rsidRPr="007C5304" w:rsidRDefault="00942DC7" w:rsidP="0046692F">
            <w:pPr>
              <w:spacing w:after="120"/>
              <w:jc w:val="both"/>
              <w:rPr>
                <w:rFonts w:ascii="Times New Roman" w:hAnsi="Times New Roman" w:cs="Times New Roman"/>
                <w:noProof/>
                <w:sz w:val="20"/>
                <w:szCs w:val="20"/>
              </w:rPr>
            </w:pPr>
            <w:r w:rsidRPr="007C5304">
              <w:rPr>
                <w:rFonts w:ascii="Times New Roman" w:hAnsi="Times New Roman" w:cs="Times New Roman"/>
                <w:noProof/>
                <w:sz w:val="20"/>
                <w:szCs w:val="20"/>
              </w:rPr>
              <w:t>Măsura impune operatorilor economici care efectuează lucrări de renovare a clădirilor să se asigure că cel puțin 70 %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p>
        </w:tc>
      </w:tr>
    </w:tbl>
    <w:p w14:paraId="5416D878" w14:textId="77777777" w:rsidR="00D4773F" w:rsidRPr="007C5304" w:rsidRDefault="00D4773F">
      <w:pPr>
        <w:rPr>
          <w:rFonts w:ascii="Times New Roman" w:hAnsi="Times New Roman" w:cs="Times New Roman"/>
        </w:rPr>
      </w:pPr>
    </w:p>
    <w:sectPr w:rsidR="00D4773F" w:rsidRPr="007C53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E4C77"/>
    <w:multiLevelType w:val="hybridMultilevel"/>
    <w:tmpl w:val="6C02168A"/>
    <w:lvl w:ilvl="0" w:tplc="4DAC2722">
      <w:start w:val="1"/>
      <w:numFmt w:val="lowerRoman"/>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 w15:restartNumberingAfterBreak="0">
    <w:nsid w:val="21C00DE6"/>
    <w:multiLevelType w:val="multilevel"/>
    <w:tmpl w:val="D01EC3C0"/>
    <w:lvl w:ilvl="0">
      <w:start w:val="1"/>
      <w:numFmt w:val="upperLetter"/>
      <w:pStyle w:val="Lista"/>
      <w:lvlText w:val="%1"/>
      <w:lvlJc w:val="left"/>
      <w:pPr>
        <w:ind w:left="360" w:hanging="360"/>
      </w:pPr>
      <w:rPr>
        <w:b w:val="0"/>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2" w15:restartNumberingAfterBreak="0">
    <w:nsid w:val="22E44180"/>
    <w:multiLevelType w:val="multilevel"/>
    <w:tmpl w:val="DDA23156"/>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57BE4BAF"/>
    <w:multiLevelType w:val="hybridMultilevel"/>
    <w:tmpl w:val="7CCC2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CBE4812"/>
    <w:multiLevelType w:val="hybridMultilevel"/>
    <w:tmpl w:val="23C821E4"/>
    <w:name w:val="Considérant"/>
    <w:lvl w:ilvl="0" w:tplc="61CEBA0A">
      <w:start w:val="1"/>
      <w:numFmt w:val="decimal"/>
      <w:pStyle w:val="Considrant"/>
      <w:lvlText w:val="(%1)"/>
      <w:lvlJc w:val="left"/>
      <w:pPr>
        <w:tabs>
          <w:tab w:val="num" w:pos="709"/>
        </w:tabs>
        <w:ind w:left="709" w:hanging="709"/>
      </w:pPr>
    </w:lvl>
    <w:lvl w:ilvl="1" w:tplc="8FA2CE86">
      <w:numFmt w:val="decimal"/>
      <w:lvlText w:val=""/>
      <w:lvlJc w:val="left"/>
    </w:lvl>
    <w:lvl w:ilvl="2" w:tplc="8C38BB4E">
      <w:numFmt w:val="decimal"/>
      <w:lvlText w:val=""/>
      <w:lvlJc w:val="left"/>
    </w:lvl>
    <w:lvl w:ilvl="3" w:tplc="2FAC2578">
      <w:numFmt w:val="decimal"/>
      <w:lvlText w:val=""/>
      <w:lvlJc w:val="left"/>
    </w:lvl>
    <w:lvl w:ilvl="4" w:tplc="D29C4BF2">
      <w:numFmt w:val="decimal"/>
      <w:lvlText w:val=""/>
      <w:lvlJc w:val="left"/>
    </w:lvl>
    <w:lvl w:ilvl="5" w:tplc="12FA5E12">
      <w:numFmt w:val="decimal"/>
      <w:lvlText w:val=""/>
      <w:lvlJc w:val="left"/>
    </w:lvl>
    <w:lvl w:ilvl="6" w:tplc="6690026A">
      <w:numFmt w:val="decimal"/>
      <w:lvlText w:val=""/>
      <w:lvlJc w:val="left"/>
    </w:lvl>
    <w:lvl w:ilvl="7" w:tplc="EAE63530">
      <w:numFmt w:val="decimal"/>
      <w:lvlText w:val=""/>
      <w:lvlJc w:val="left"/>
    </w:lvl>
    <w:lvl w:ilvl="8" w:tplc="BAEA1EBC">
      <w:numFmt w:val="decimal"/>
      <w:lvlText w:val=""/>
      <w:lvlJc w:val="left"/>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156F"/>
    <w:rsid w:val="0013112D"/>
    <w:rsid w:val="0046692F"/>
    <w:rsid w:val="005603E7"/>
    <w:rsid w:val="00760726"/>
    <w:rsid w:val="007B156F"/>
    <w:rsid w:val="007C5304"/>
    <w:rsid w:val="0089774C"/>
    <w:rsid w:val="00942DC7"/>
    <w:rsid w:val="009D0230"/>
    <w:rsid w:val="00B84B60"/>
    <w:rsid w:val="00C37D0F"/>
    <w:rsid w:val="00D4773F"/>
    <w:rsid w:val="00E433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923B7"/>
  <w15:chartTrackingRefBased/>
  <w15:docId w15:val="{7CC7FB2C-2F95-433C-B41F-92E044023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2DC7"/>
    <w:rPr>
      <w:lang w:val="ro-RO"/>
    </w:rPr>
  </w:style>
  <w:style w:type="paragraph" w:styleId="Heading1">
    <w:name w:val="heading 1"/>
    <w:basedOn w:val="Normal"/>
    <w:next w:val="Normal"/>
    <w:link w:val="Heading1Char"/>
    <w:uiPriority w:val="9"/>
    <w:qFormat/>
    <w:rsid w:val="00942DC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1"/>
    <w:unhideWhenUsed/>
    <w:qFormat/>
    <w:rsid w:val="00942DC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42DC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942DC7"/>
    <w:pPr>
      <w:keepNext/>
      <w:keepLines/>
      <w:spacing w:before="40" w:after="0"/>
      <w:outlineLvl w:val="3"/>
    </w:pPr>
    <w:rPr>
      <w:rFonts w:asciiTheme="majorHAnsi" w:eastAsiaTheme="majorEastAsia" w:hAnsiTheme="majorHAnsi" w:cstheme="majorBidi"/>
      <w:i/>
      <w:iCs/>
      <w:color w:val="2F5496" w:themeColor="accent1" w:themeShade="BF"/>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2DC7"/>
    <w:rPr>
      <w:rFonts w:asciiTheme="majorHAnsi" w:eastAsiaTheme="majorEastAsia" w:hAnsiTheme="majorHAnsi" w:cstheme="majorBidi"/>
      <w:color w:val="2F5496" w:themeColor="accent1" w:themeShade="BF"/>
      <w:sz w:val="32"/>
      <w:szCs w:val="32"/>
      <w:lang w:val="ro-RO"/>
    </w:rPr>
  </w:style>
  <w:style w:type="character" w:customStyle="1" w:styleId="Heading2Char">
    <w:name w:val="Heading 2 Char"/>
    <w:basedOn w:val="DefaultParagraphFont"/>
    <w:link w:val="Heading2"/>
    <w:uiPriority w:val="1"/>
    <w:rsid w:val="00942DC7"/>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uiPriority w:val="9"/>
    <w:rsid w:val="00942DC7"/>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uiPriority w:val="9"/>
    <w:semiHidden/>
    <w:rsid w:val="00942DC7"/>
    <w:rPr>
      <w:rFonts w:asciiTheme="majorHAnsi" w:eastAsiaTheme="majorEastAsia" w:hAnsiTheme="majorHAnsi" w:cstheme="majorBidi"/>
      <w:i/>
      <w:iCs/>
      <w:color w:val="2F5496" w:themeColor="accent1" w:themeShade="BF"/>
      <w:lang w:val="en-GB"/>
    </w:rPr>
  </w:style>
  <w:style w:type="table" w:customStyle="1" w:styleId="Tabelgril5">
    <w:name w:val="Tabel grilă5"/>
    <w:basedOn w:val="TableNormal"/>
    <w:next w:val="TableGrid"/>
    <w:rsid w:val="00942DC7"/>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42DC7"/>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ar">
    <w:name w:val="s_par"/>
    <w:rsid w:val="00942DC7"/>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42DC7"/>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42DC7"/>
    <w:rPr>
      <w:rFonts w:ascii="Times New Roman" w:eastAsia="Times New Roman" w:hAnsi="Times New Roman" w:cs="Times New Roman"/>
      <w:sz w:val="24"/>
      <w:szCs w:val="24"/>
      <w:lang w:val="ro-RO"/>
    </w:rPr>
  </w:style>
  <w:style w:type="paragraph" w:customStyle="1" w:styleId="Lista">
    <w:name w:val="Lista"/>
    <w:basedOn w:val="Normal"/>
    <w:link w:val="ListaChar"/>
    <w:qFormat/>
    <w:rsid w:val="00942DC7"/>
    <w:pPr>
      <w:numPr>
        <w:numId w:val="1"/>
      </w:numPr>
      <w:spacing w:after="60" w:line="240" w:lineRule="auto"/>
      <w:jc w:val="both"/>
      <w:textAlignment w:val="baseline"/>
    </w:pPr>
    <w:rPr>
      <w:rFonts w:ascii="Arial" w:eastAsia="Times New Roman" w:hAnsi="Arial" w:cs="Arial"/>
      <w:color w:val="000000"/>
      <w:sz w:val="24"/>
      <w:szCs w:val="24"/>
      <w:lang w:eastAsia="en-GB"/>
    </w:rPr>
  </w:style>
  <w:style w:type="character" w:customStyle="1" w:styleId="ListaChar">
    <w:name w:val="Lista Char"/>
    <w:basedOn w:val="DefaultParagraphFont"/>
    <w:link w:val="Lista"/>
    <w:qFormat/>
    <w:rsid w:val="00942DC7"/>
    <w:rPr>
      <w:rFonts w:ascii="Arial" w:eastAsia="Times New Roman" w:hAnsi="Arial" w:cs="Arial"/>
      <w:color w:val="000000"/>
      <w:sz w:val="24"/>
      <w:szCs w:val="24"/>
      <w:lang w:val="ro-RO" w:eastAsia="en-GB"/>
    </w:rPr>
  </w:style>
  <w:style w:type="character" w:styleId="FootnoteReference">
    <w:name w:val="footnote reference"/>
    <w:aliases w:val="Footnote Reference Superscript,BVI fnr,Footnote symbol,number,Footnote reference number,note TESI,-E Fußnotenzeichen,SUPERS,stylish,Odwołanie przypisu,Times 10 Point,Exposant 3 Point,Voetnootverwijzing,EN Footnote Reference,fr,fr1,Ref"/>
    <w:basedOn w:val="DefaultParagraphFont"/>
    <w:link w:val="FootnotesymbolCarZchn"/>
    <w:uiPriority w:val="99"/>
    <w:unhideWhenUsed/>
    <w:qFormat/>
    <w:rsid w:val="00942DC7"/>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942DC7"/>
    <w:pPr>
      <w:spacing w:line="240" w:lineRule="exact"/>
      <w:jc w:val="both"/>
    </w:pPr>
    <w:rPr>
      <w:vertAlign w:val="superscript"/>
      <w:lang w:val="en-US"/>
    </w:rPr>
  </w:style>
  <w:style w:type="character" w:customStyle="1" w:styleId="FootnoteTextChar">
    <w:name w:val="Footnote Text Char"/>
    <w:aliases w:val="Note de bas de page Car1 Car Car Char,Note de bas de page1 Char,stile 1 Char,Footnote Char,Footnote1 Char,Footnote2 Char,Footnote3 Char,Footnote4 Char,Footnote5 Char,Footnote6 Char,Footnote7 Char,Footnote8 Char,Footnote9 Char,fn Char"/>
    <w:basedOn w:val="DefaultParagraphFont"/>
    <w:link w:val="FootnoteText"/>
    <w:uiPriority w:val="99"/>
    <w:rsid w:val="00942DC7"/>
    <w:rPr>
      <w:sz w:val="20"/>
      <w:szCs w:val="20"/>
    </w:rPr>
  </w:style>
  <w:style w:type="paragraph" w:styleId="FootnoteText">
    <w:name w:val="footnote text"/>
    <w:aliases w:val="Note de bas de page Car1 Car Car,Note de bas de page1,stile 1,Footnote,Footnote1,Footnote2,Footnote3,Footnote4,Footnote5,Footnote6,Footnote7,Footnote8,Footnote9,Footnote10,Footnote11,Footnote21,Footnote31,Footnote41,Footnote51,Plonk,fn,o"/>
    <w:basedOn w:val="Normal"/>
    <w:link w:val="FootnoteTextChar"/>
    <w:uiPriority w:val="99"/>
    <w:unhideWhenUsed/>
    <w:qFormat/>
    <w:rsid w:val="00942DC7"/>
    <w:pPr>
      <w:spacing w:after="0" w:line="240" w:lineRule="auto"/>
    </w:pPr>
    <w:rPr>
      <w:sz w:val="20"/>
      <w:szCs w:val="20"/>
      <w:lang w:val="en-US"/>
    </w:rPr>
  </w:style>
  <w:style w:type="character" w:customStyle="1" w:styleId="FootnoteTextChar1">
    <w:name w:val="Footnote Text Char1"/>
    <w:basedOn w:val="DefaultParagraphFont"/>
    <w:uiPriority w:val="99"/>
    <w:semiHidden/>
    <w:rsid w:val="00942DC7"/>
    <w:rPr>
      <w:sz w:val="20"/>
      <w:szCs w:val="20"/>
      <w:lang w:val="ro-RO"/>
    </w:rPr>
  </w:style>
  <w:style w:type="paragraph" w:styleId="BalloonText">
    <w:name w:val="Balloon Text"/>
    <w:basedOn w:val="Normal"/>
    <w:link w:val="BalloonTextChar"/>
    <w:uiPriority w:val="99"/>
    <w:semiHidden/>
    <w:unhideWhenUsed/>
    <w:qFormat/>
    <w:rsid w:val="00942D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qFormat/>
    <w:rsid w:val="00942DC7"/>
    <w:rPr>
      <w:rFonts w:ascii="Segoe UI" w:hAnsi="Segoe UI" w:cs="Segoe UI"/>
      <w:sz w:val="18"/>
      <w:szCs w:val="18"/>
      <w:lang w:val="ro-RO"/>
    </w:rPr>
  </w:style>
  <w:style w:type="paragraph" w:styleId="BodyText">
    <w:name w:val="Body Text"/>
    <w:basedOn w:val="Normal"/>
    <w:link w:val="BodyTextChar"/>
    <w:uiPriority w:val="1"/>
    <w:qFormat/>
    <w:rsid w:val="00942DC7"/>
    <w:pPr>
      <w:widowControl w:val="0"/>
      <w:autoSpaceDE w:val="0"/>
      <w:autoSpaceDN w:val="0"/>
      <w:spacing w:after="0" w:line="240" w:lineRule="auto"/>
    </w:pPr>
    <w:rPr>
      <w:rFonts w:ascii="Times New Roman" w:eastAsia="Times New Roman" w:hAnsi="Times New Roman" w:cs="Times New Roman"/>
      <w:i/>
      <w:iCs/>
      <w:sz w:val="24"/>
      <w:szCs w:val="24"/>
      <w:lang w:val="en-US"/>
    </w:rPr>
  </w:style>
  <w:style w:type="character" w:customStyle="1" w:styleId="BodyTextChar">
    <w:name w:val="Body Text Char"/>
    <w:basedOn w:val="DefaultParagraphFont"/>
    <w:link w:val="BodyText"/>
    <w:uiPriority w:val="1"/>
    <w:rsid w:val="00942DC7"/>
    <w:rPr>
      <w:rFonts w:ascii="Times New Roman" w:eastAsia="Times New Roman" w:hAnsi="Times New Roman" w:cs="Times New Roman"/>
      <w:i/>
      <w:iCs/>
      <w:sz w:val="24"/>
      <w:szCs w:val="24"/>
    </w:rPr>
  </w:style>
  <w:style w:type="table" w:styleId="GridTable4-Accent5">
    <w:name w:val="Grid Table 4 Accent 5"/>
    <w:basedOn w:val="TableNormal"/>
    <w:uiPriority w:val="49"/>
    <w:rsid w:val="00942DC7"/>
    <w:pPr>
      <w:spacing w:after="0" w:line="240" w:lineRule="auto"/>
    </w:pPr>
    <w:rPr>
      <w:rFonts w:ascii="Times New Roman" w:eastAsia="Times New Roman" w:hAnsi="Times New Roman" w:cs="Times New Roman"/>
      <w:lang w:val="ro-RO"/>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NormalWeb">
    <w:name w:val="Normal (Web)"/>
    <w:basedOn w:val="Normal"/>
    <w:uiPriority w:val="99"/>
    <w:unhideWhenUsed/>
    <w:rsid w:val="00942DC7"/>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unhideWhenUsed/>
    <w:rsid w:val="00942DC7"/>
    <w:rPr>
      <w:sz w:val="16"/>
      <w:szCs w:val="16"/>
    </w:rPr>
  </w:style>
  <w:style w:type="paragraph" w:styleId="CommentText">
    <w:name w:val="annotation text"/>
    <w:basedOn w:val="Normal"/>
    <w:link w:val="CommentTextChar"/>
    <w:uiPriority w:val="99"/>
    <w:unhideWhenUsed/>
    <w:qFormat/>
    <w:rsid w:val="00942DC7"/>
    <w:pPr>
      <w:spacing w:line="240" w:lineRule="auto"/>
    </w:pPr>
    <w:rPr>
      <w:sz w:val="20"/>
      <w:szCs w:val="20"/>
      <w:lang w:val="en-US"/>
    </w:rPr>
  </w:style>
  <w:style w:type="character" w:customStyle="1" w:styleId="CommentTextChar">
    <w:name w:val="Comment Text Char"/>
    <w:basedOn w:val="DefaultParagraphFont"/>
    <w:link w:val="CommentText"/>
    <w:uiPriority w:val="99"/>
    <w:qFormat/>
    <w:rsid w:val="00942DC7"/>
    <w:rPr>
      <w:sz w:val="20"/>
      <w:szCs w:val="20"/>
    </w:rPr>
  </w:style>
  <w:style w:type="character" w:customStyle="1" w:styleId="CommentSubjectChar">
    <w:name w:val="Comment Subject Char"/>
    <w:basedOn w:val="CommentTextChar"/>
    <w:link w:val="CommentSubject"/>
    <w:uiPriority w:val="99"/>
    <w:semiHidden/>
    <w:qFormat/>
    <w:rsid w:val="00942DC7"/>
    <w:rPr>
      <w:b/>
      <w:bCs/>
      <w:sz w:val="20"/>
      <w:szCs w:val="20"/>
    </w:rPr>
  </w:style>
  <w:style w:type="paragraph" w:styleId="CommentSubject">
    <w:name w:val="annotation subject"/>
    <w:basedOn w:val="CommentText"/>
    <w:next w:val="CommentText"/>
    <w:link w:val="CommentSubjectChar"/>
    <w:uiPriority w:val="99"/>
    <w:semiHidden/>
    <w:unhideWhenUsed/>
    <w:qFormat/>
    <w:rsid w:val="00942DC7"/>
    <w:rPr>
      <w:b/>
      <w:bCs/>
    </w:rPr>
  </w:style>
  <w:style w:type="character" w:customStyle="1" w:styleId="CommentSubjectChar1">
    <w:name w:val="Comment Subject Char1"/>
    <w:basedOn w:val="CommentTextChar"/>
    <w:uiPriority w:val="99"/>
    <w:semiHidden/>
    <w:rsid w:val="00942DC7"/>
    <w:rPr>
      <w:b/>
      <w:bCs/>
      <w:sz w:val="20"/>
      <w:szCs w:val="20"/>
    </w:rPr>
  </w:style>
  <w:style w:type="character" w:styleId="Hyperlink">
    <w:name w:val="Hyperlink"/>
    <w:basedOn w:val="DefaultParagraphFont"/>
    <w:uiPriority w:val="99"/>
    <w:unhideWhenUsed/>
    <w:rsid w:val="00942DC7"/>
    <w:rPr>
      <w:color w:val="0563C1" w:themeColor="hyperlink"/>
      <w:u w:val="single"/>
    </w:rPr>
  </w:style>
  <w:style w:type="paragraph" w:styleId="Header">
    <w:name w:val="header"/>
    <w:basedOn w:val="Normal"/>
    <w:link w:val="HeaderChar"/>
    <w:uiPriority w:val="99"/>
    <w:unhideWhenUsed/>
    <w:qFormat/>
    <w:rsid w:val="00942DC7"/>
    <w:pPr>
      <w:tabs>
        <w:tab w:val="center" w:pos="4680"/>
        <w:tab w:val="right" w:pos="9360"/>
      </w:tabs>
      <w:spacing w:after="0" w:line="240" w:lineRule="auto"/>
    </w:pPr>
    <w:rPr>
      <w:lang w:val="en-US"/>
    </w:rPr>
  </w:style>
  <w:style w:type="character" w:customStyle="1" w:styleId="HeaderChar">
    <w:name w:val="Header Char"/>
    <w:basedOn w:val="DefaultParagraphFont"/>
    <w:link w:val="Header"/>
    <w:uiPriority w:val="99"/>
    <w:rsid w:val="00942DC7"/>
  </w:style>
  <w:style w:type="paragraph" w:styleId="Footer">
    <w:name w:val="footer"/>
    <w:basedOn w:val="Normal"/>
    <w:link w:val="FooterChar"/>
    <w:uiPriority w:val="99"/>
    <w:unhideWhenUsed/>
    <w:rsid w:val="00942DC7"/>
    <w:pPr>
      <w:tabs>
        <w:tab w:val="center" w:pos="4680"/>
        <w:tab w:val="right" w:pos="9360"/>
      </w:tabs>
      <w:spacing w:after="0" w:line="240" w:lineRule="auto"/>
    </w:pPr>
    <w:rPr>
      <w:lang w:val="en-US"/>
    </w:rPr>
  </w:style>
  <w:style w:type="character" w:customStyle="1" w:styleId="FooterChar">
    <w:name w:val="Footer Char"/>
    <w:basedOn w:val="DefaultParagraphFont"/>
    <w:link w:val="Footer"/>
    <w:uiPriority w:val="99"/>
    <w:qFormat/>
    <w:rsid w:val="00942DC7"/>
  </w:style>
  <w:style w:type="paragraph" w:styleId="TOCHeading">
    <w:name w:val="TOC Heading"/>
    <w:basedOn w:val="Heading1"/>
    <w:next w:val="Normal"/>
    <w:uiPriority w:val="39"/>
    <w:unhideWhenUsed/>
    <w:qFormat/>
    <w:rsid w:val="00942DC7"/>
    <w:pPr>
      <w:outlineLvl w:val="9"/>
    </w:pPr>
    <w:rPr>
      <w:lang w:val="en-US"/>
    </w:rPr>
  </w:style>
  <w:style w:type="paragraph" w:styleId="TOC1">
    <w:name w:val="toc 1"/>
    <w:basedOn w:val="Normal"/>
    <w:next w:val="Normal"/>
    <w:autoRedefine/>
    <w:uiPriority w:val="39"/>
    <w:unhideWhenUsed/>
    <w:rsid w:val="00942DC7"/>
    <w:pPr>
      <w:spacing w:after="100"/>
    </w:pPr>
  </w:style>
  <w:style w:type="paragraph" w:styleId="TOC2">
    <w:name w:val="toc 2"/>
    <w:basedOn w:val="Normal"/>
    <w:next w:val="Normal"/>
    <w:autoRedefine/>
    <w:uiPriority w:val="39"/>
    <w:unhideWhenUsed/>
    <w:rsid w:val="00942DC7"/>
    <w:pPr>
      <w:spacing w:after="100"/>
      <w:ind w:left="220"/>
    </w:pPr>
  </w:style>
  <w:style w:type="paragraph" w:customStyle="1" w:styleId="TableParagraph">
    <w:name w:val="Table Paragraph"/>
    <w:basedOn w:val="Normal"/>
    <w:uiPriority w:val="1"/>
    <w:qFormat/>
    <w:rsid w:val="00942DC7"/>
    <w:pPr>
      <w:widowControl w:val="0"/>
      <w:autoSpaceDE w:val="0"/>
      <w:autoSpaceDN w:val="0"/>
      <w:spacing w:after="0" w:line="240" w:lineRule="auto"/>
    </w:pPr>
    <w:rPr>
      <w:rFonts w:ascii="Trebuchet MS" w:eastAsia="Trebuchet MS" w:hAnsi="Trebuchet MS" w:cs="Trebuchet MS"/>
      <w:lang w:val="en-US"/>
    </w:rPr>
  </w:style>
  <w:style w:type="character" w:customStyle="1" w:styleId="jsgrdq">
    <w:name w:val="jsgrdq"/>
    <w:basedOn w:val="DefaultParagraphFont"/>
    <w:rsid w:val="00942DC7"/>
  </w:style>
  <w:style w:type="paragraph" w:customStyle="1" w:styleId="Default">
    <w:name w:val="Default"/>
    <w:qFormat/>
    <w:rsid w:val="00942DC7"/>
    <w:pPr>
      <w:autoSpaceDE w:val="0"/>
      <w:autoSpaceDN w:val="0"/>
      <w:adjustRightInd w:val="0"/>
      <w:spacing w:after="0" w:line="240" w:lineRule="auto"/>
    </w:pPr>
    <w:rPr>
      <w:rFonts w:ascii="Trebuchet MS" w:hAnsi="Trebuchet MS" w:cs="Trebuchet MS"/>
      <w:color w:val="000000"/>
      <w:sz w:val="24"/>
      <w:szCs w:val="24"/>
    </w:rPr>
  </w:style>
  <w:style w:type="character" w:customStyle="1" w:styleId="slitbdy">
    <w:name w:val="s_lit_bdy"/>
    <w:basedOn w:val="DefaultParagraphFont"/>
    <w:rsid w:val="00942DC7"/>
  </w:style>
  <w:style w:type="paragraph" w:customStyle="1" w:styleId="Indentcorptext21">
    <w:name w:val="Indent corp text 21"/>
    <w:basedOn w:val="Normal"/>
    <w:rsid w:val="00942DC7"/>
    <w:pPr>
      <w:suppressAutoHyphens/>
      <w:spacing w:after="120" w:line="480" w:lineRule="auto"/>
      <w:ind w:left="283"/>
    </w:pPr>
    <w:rPr>
      <w:rFonts w:ascii="Times New Roman" w:eastAsia="Times New Roman" w:hAnsi="Times New Roman" w:cs="Times New Roman"/>
      <w:kern w:val="1"/>
      <w:sz w:val="24"/>
      <w:szCs w:val="24"/>
      <w:lang w:eastAsia="ar-SA"/>
    </w:rPr>
  </w:style>
  <w:style w:type="character" w:styleId="PageNumber">
    <w:name w:val="page number"/>
    <w:basedOn w:val="DefaultParagraphFont"/>
    <w:uiPriority w:val="99"/>
    <w:semiHidden/>
    <w:unhideWhenUsed/>
    <w:rsid w:val="00942DC7"/>
  </w:style>
  <w:style w:type="paragraph" w:customStyle="1" w:styleId="Char1CharCharChar">
    <w:name w:val="Char1 Char Char Char"/>
    <w:basedOn w:val="Normal"/>
    <w:rsid w:val="00942DC7"/>
    <w:pPr>
      <w:spacing w:after="0" w:line="240" w:lineRule="auto"/>
    </w:pPr>
    <w:rPr>
      <w:rFonts w:ascii="Times New Roman" w:eastAsia="Times New Roman" w:hAnsi="Times New Roman" w:cs="Times New Roman"/>
      <w:sz w:val="24"/>
      <w:szCs w:val="24"/>
      <w:lang w:val="pl-PL" w:eastAsia="pl-PL"/>
    </w:rPr>
  </w:style>
  <w:style w:type="paragraph" w:customStyle="1" w:styleId="Style13">
    <w:name w:val="Style13"/>
    <w:basedOn w:val="Normal"/>
    <w:uiPriority w:val="99"/>
    <w:rsid w:val="00942DC7"/>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Tablecaption2">
    <w:name w:val="Table caption (2)_"/>
    <w:basedOn w:val="DefaultParagraphFont"/>
    <w:link w:val="Tablecaption20"/>
    <w:rsid w:val="00942DC7"/>
    <w:rPr>
      <w:rFonts w:ascii="Verdana" w:eastAsia="Verdana" w:hAnsi="Verdana" w:cs="Verdana"/>
      <w:sz w:val="19"/>
      <w:szCs w:val="19"/>
      <w:shd w:val="clear" w:color="auto" w:fill="FFFFFF"/>
    </w:rPr>
  </w:style>
  <w:style w:type="paragraph" w:customStyle="1" w:styleId="Tablecaption20">
    <w:name w:val="Table caption (2)"/>
    <w:basedOn w:val="Normal"/>
    <w:link w:val="Tablecaption2"/>
    <w:rsid w:val="00942DC7"/>
    <w:pPr>
      <w:widowControl w:val="0"/>
      <w:shd w:val="clear" w:color="auto" w:fill="FFFFFF"/>
      <w:spacing w:after="0" w:line="0" w:lineRule="atLeast"/>
    </w:pPr>
    <w:rPr>
      <w:rFonts w:ascii="Verdana" w:eastAsia="Verdana" w:hAnsi="Verdana" w:cs="Verdana"/>
      <w:sz w:val="19"/>
      <w:szCs w:val="19"/>
      <w:lang w:val="en-US"/>
    </w:rPr>
  </w:style>
  <w:style w:type="character" w:styleId="PlaceholderText">
    <w:name w:val="Placeholder Text"/>
    <w:basedOn w:val="DefaultParagraphFont"/>
    <w:uiPriority w:val="99"/>
    <w:semiHidden/>
    <w:rsid w:val="00942DC7"/>
    <w:rPr>
      <w:color w:val="808080"/>
    </w:rPr>
  </w:style>
  <w:style w:type="table" w:customStyle="1" w:styleId="TableGrid1">
    <w:name w:val="Table Grid1"/>
    <w:basedOn w:val="TableNormal"/>
    <w:next w:val="TableGrid"/>
    <w:uiPriority w:val="59"/>
    <w:rsid w:val="00942DC7"/>
    <w:pPr>
      <w:spacing w:after="0" w:line="240" w:lineRule="auto"/>
    </w:pPr>
    <w:rPr>
      <w:rFonts w:ascii="Times New Roman" w:eastAsia="Times New Roman" w:hAnsi="Times New Roman" w:cs="Times New Roman"/>
      <w:sz w:val="24"/>
      <w:szCs w:val="20"/>
      <w:lang w:val="ro-R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unhideWhenUsed/>
    <w:rsid w:val="00942DC7"/>
    <w:pPr>
      <w:spacing w:after="100"/>
      <w:ind w:left="440"/>
    </w:pPr>
  </w:style>
  <w:style w:type="character" w:customStyle="1" w:styleId="UnresolvedMention1">
    <w:name w:val="Unresolved Mention1"/>
    <w:basedOn w:val="DefaultParagraphFont"/>
    <w:uiPriority w:val="99"/>
    <w:semiHidden/>
    <w:unhideWhenUsed/>
    <w:rsid w:val="00942DC7"/>
    <w:rPr>
      <w:color w:val="605E5C"/>
      <w:shd w:val="clear" w:color="auto" w:fill="E1DFDD"/>
    </w:rPr>
  </w:style>
  <w:style w:type="paragraph" w:styleId="Revision">
    <w:name w:val="Revision"/>
    <w:hidden/>
    <w:uiPriority w:val="99"/>
    <w:semiHidden/>
    <w:rsid w:val="00942DC7"/>
    <w:pPr>
      <w:spacing w:after="0" w:line="240" w:lineRule="auto"/>
    </w:pPr>
    <w:rPr>
      <w:lang w:val="ro-RO"/>
    </w:rPr>
  </w:style>
  <w:style w:type="paragraph" w:styleId="HTMLPreformatted">
    <w:name w:val="HTML Preformatted"/>
    <w:basedOn w:val="Normal"/>
    <w:link w:val="HTMLPreformattedChar"/>
    <w:uiPriority w:val="99"/>
    <w:semiHidden/>
    <w:unhideWhenUsed/>
    <w:rsid w:val="00942D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942DC7"/>
    <w:rPr>
      <w:rFonts w:ascii="Courier New" w:eastAsia="Times New Roman" w:hAnsi="Courier New" w:cs="Courier New"/>
      <w:sz w:val="20"/>
      <w:szCs w:val="20"/>
    </w:rPr>
  </w:style>
  <w:style w:type="character" w:customStyle="1" w:styleId="y2iqfc">
    <w:name w:val="y2iqfc"/>
    <w:basedOn w:val="DefaultParagraphFont"/>
    <w:rsid w:val="00942DC7"/>
  </w:style>
  <w:style w:type="paragraph" w:styleId="Title">
    <w:name w:val="Title"/>
    <w:basedOn w:val="Normal"/>
    <w:next w:val="Normal"/>
    <w:link w:val="TitleChar"/>
    <w:uiPriority w:val="10"/>
    <w:qFormat/>
    <w:rsid w:val="00942DC7"/>
    <w:pPr>
      <w:spacing w:after="0" w:line="240" w:lineRule="auto"/>
      <w:contextualSpacing/>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sid w:val="00942DC7"/>
    <w:rPr>
      <w:rFonts w:asciiTheme="majorHAnsi" w:eastAsiaTheme="majorEastAsia" w:hAnsiTheme="majorHAnsi" w:cstheme="majorBidi"/>
      <w:spacing w:val="-10"/>
      <w:kern w:val="28"/>
      <w:sz w:val="56"/>
      <w:szCs w:val="56"/>
    </w:rPr>
  </w:style>
  <w:style w:type="paragraph" w:styleId="Caption">
    <w:name w:val="caption"/>
    <w:basedOn w:val="Normal"/>
    <w:next w:val="Normal"/>
    <w:uiPriority w:val="35"/>
    <w:unhideWhenUsed/>
    <w:qFormat/>
    <w:rsid w:val="00942DC7"/>
    <w:pPr>
      <w:spacing w:after="200" w:line="240" w:lineRule="auto"/>
    </w:pPr>
    <w:rPr>
      <w:rFonts w:ascii="Times New Roman" w:hAnsi="Times New Roman"/>
      <w:b/>
      <w:iCs/>
      <w:color w:val="000000" w:themeColor="text1"/>
      <w:sz w:val="18"/>
      <w:szCs w:val="18"/>
      <w:lang w:val="en-US"/>
    </w:rPr>
  </w:style>
  <w:style w:type="character" w:customStyle="1" w:styleId="normaltextrun">
    <w:name w:val="normaltextrun"/>
    <w:basedOn w:val="DefaultParagraphFont"/>
    <w:rsid w:val="00942DC7"/>
  </w:style>
  <w:style w:type="paragraph" w:customStyle="1" w:styleId="paragraph">
    <w:name w:val="paragraph"/>
    <w:basedOn w:val="Normal"/>
    <w:rsid w:val="00942DC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eop">
    <w:name w:val="eop"/>
    <w:basedOn w:val="DefaultParagraphFont"/>
    <w:rsid w:val="00942DC7"/>
  </w:style>
  <w:style w:type="paragraph" w:customStyle="1" w:styleId="NumPar1">
    <w:name w:val="NumPar 1"/>
    <w:basedOn w:val="Normal"/>
    <w:next w:val="Normal"/>
    <w:rsid w:val="00942DC7"/>
    <w:pPr>
      <w:numPr>
        <w:numId w:val="3"/>
      </w:numPr>
      <w:spacing w:before="120" w:after="120" w:line="240" w:lineRule="auto"/>
      <w:jc w:val="both"/>
    </w:pPr>
    <w:rPr>
      <w:rFonts w:ascii="Times New Roman" w:hAnsi="Times New Roman" w:cs="Times New Roman"/>
      <w:sz w:val="24"/>
      <w:lang w:val="en-GB"/>
    </w:rPr>
  </w:style>
  <w:style w:type="paragraph" w:customStyle="1" w:styleId="NumPar2">
    <w:name w:val="NumPar 2"/>
    <w:basedOn w:val="Normal"/>
    <w:next w:val="Normal"/>
    <w:rsid w:val="00942DC7"/>
    <w:pPr>
      <w:numPr>
        <w:ilvl w:val="1"/>
        <w:numId w:val="3"/>
      </w:numPr>
      <w:spacing w:before="120" w:after="120" w:line="240" w:lineRule="auto"/>
      <w:jc w:val="both"/>
    </w:pPr>
    <w:rPr>
      <w:rFonts w:ascii="Times New Roman" w:hAnsi="Times New Roman" w:cs="Times New Roman"/>
      <w:sz w:val="24"/>
      <w:lang w:val="en-GB"/>
    </w:rPr>
  </w:style>
  <w:style w:type="paragraph" w:customStyle="1" w:styleId="NumPar3">
    <w:name w:val="NumPar 3"/>
    <w:basedOn w:val="Normal"/>
    <w:next w:val="Normal"/>
    <w:rsid w:val="00942DC7"/>
    <w:pPr>
      <w:numPr>
        <w:ilvl w:val="2"/>
        <w:numId w:val="3"/>
      </w:numPr>
      <w:spacing w:before="120" w:after="120" w:line="240" w:lineRule="auto"/>
      <w:jc w:val="both"/>
    </w:pPr>
    <w:rPr>
      <w:rFonts w:ascii="Times New Roman" w:hAnsi="Times New Roman" w:cs="Times New Roman"/>
      <w:sz w:val="24"/>
      <w:lang w:val="en-GB"/>
    </w:rPr>
  </w:style>
  <w:style w:type="paragraph" w:customStyle="1" w:styleId="NumPar4">
    <w:name w:val="NumPar 4"/>
    <w:basedOn w:val="Normal"/>
    <w:next w:val="Normal"/>
    <w:rsid w:val="00942DC7"/>
    <w:pPr>
      <w:numPr>
        <w:ilvl w:val="3"/>
        <w:numId w:val="3"/>
      </w:numPr>
      <w:spacing w:before="120" w:after="120" w:line="240" w:lineRule="auto"/>
      <w:jc w:val="both"/>
    </w:pPr>
    <w:rPr>
      <w:rFonts w:ascii="Times New Roman" w:hAnsi="Times New Roman" w:cs="Times New Roman"/>
      <w:sz w:val="24"/>
      <w:lang w:val="en-GB"/>
    </w:rPr>
  </w:style>
  <w:style w:type="paragraph" w:customStyle="1" w:styleId="Considrant">
    <w:name w:val="Considérant"/>
    <w:basedOn w:val="Normal"/>
    <w:rsid w:val="00942DC7"/>
    <w:pPr>
      <w:numPr>
        <w:numId w:val="4"/>
      </w:numPr>
      <w:spacing w:before="120" w:after="120" w:line="240" w:lineRule="auto"/>
      <w:jc w:val="both"/>
    </w:pPr>
    <w:rPr>
      <w:rFonts w:ascii="Times New Roman" w:hAnsi="Times New Roman" w:cs="Times New Roman"/>
      <w:sz w:val="24"/>
      <w:lang w:val="en-GB"/>
    </w:rPr>
  </w:style>
  <w:style w:type="paragraph" w:customStyle="1" w:styleId="HeadingRRF">
    <w:name w:val="Heading RRF"/>
    <w:basedOn w:val="Heading1"/>
    <w:link w:val="HeadingRRFChar"/>
    <w:qFormat/>
    <w:rsid w:val="00942DC7"/>
    <w:rPr>
      <w:b/>
    </w:rPr>
  </w:style>
  <w:style w:type="character" w:customStyle="1" w:styleId="HeadingRRFChar">
    <w:name w:val="Heading RRF Char"/>
    <w:basedOn w:val="Heading1Char"/>
    <w:link w:val="HeadingRRF"/>
    <w:rsid w:val="00942DC7"/>
    <w:rPr>
      <w:rFonts w:asciiTheme="majorHAnsi" w:eastAsiaTheme="majorEastAsia" w:hAnsiTheme="majorHAnsi" w:cstheme="majorBidi"/>
      <w:b/>
      <w:color w:val="2F5496" w:themeColor="accent1" w:themeShade="BF"/>
      <w:sz w:val="32"/>
      <w:szCs w:val="32"/>
      <w:lang w:val="ro-RO"/>
    </w:rPr>
  </w:style>
  <w:style w:type="paragraph" w:customStyle="1" w:styleId="PointDoubleManual">
    <w:name w:val="Point Double Manual"/>
    <w:basedOn w:val="Normal"/>
    <w:rsid w:val="00942DC7"/>
    <w:pPr>
      <w:tabs>
        <w:tab w:val="left" w:pos="567"/>
      </w:tabs>
      <w:spacing w:before="120" w:after="120" w:line="360" w:lineRule="auto"/>
      <w:ind w:left="1134" w:hanging="1134"/>
    </w:pPr>
    <w:rPr>
      <w:rFonts w:ascii="Times New Roman" w:hAnsi="Times New Roman" w:cs="Times New Roman"/>
      <w:sz w:val="24"/>
      <w:lang w:val="en-GB"/>
    </w:rPr>
  </w:style>
  <w:style w:type="character" w:customStyle="1" w:styleId="Marker">
    <w:name w:val="Marker"/>
    <w:basedOn w:val="DefaultParagraphFont"/>
    <w:rsid w:val="00942DC7"/>
    <w:rPr>
      <w:color w:val="0000FF"/>
      <w:shd w:val="clear" w:color="auto" w:fill="auto"/>
    </w:rPr>
  </w:style>
  <w:style w:type="paragraph" w:customStyle="1" w:styleId="Pagedecouverture">
    <w:name w:val="Page de couverture"/>
    <w:basedOn w:val="Normal"/>
    <w:next w:val="Normal"/>
    <w:rsid w:val="00942DC7"/>
    <w:pPr>
      <w:spacing w:after="0" w:line="240" w:lineRule="auto"/>
      <w:jc w:val="both"/>
    </w:pPr>
    <w:rPr>
      <w:rFonts w:ascii="Times New Roman" w:hAnsi="Times New Roman" w:cs="Times New Roman"/>
      <w:sz w:val="24"/>
      <w:lang w:val="en-US"/>
    </w:rPr>
  </w:style>
  <w:style w:type="paragraph" w:customStyle="1" w:styleId="FooterCoverPage">
    <w:name w:val="Footer Cover Page"/>
    <w:basedOn w:val="Normal"/>
    <w:link w:val="FooterCoverPageChar"/>
    <w:rsid w:val="00942DC7"/>
    <w:pPr>
      <w:tabs>
        <w:tab w:val="center" w:pos="4535"/>
        <w:tab w:val="right" w:pos="9071"/>
        <w:tab w:val="right" w:pos="9921"/>
      </w:tabs>
      <w:spacing w:before="360" w:after="0" w:line="240" w:lineRule="auto"/>
      <w:ind w:left="-850" w:right="-850"/>
    </w:pPr>
    <w:rPr>
      <w:rFonts w:ascii="Times New Roman" w:eastAsiaTheme="majorEastAsia" w:hAnsi="Times New Roman" w:cs="Times New Roman"/>
      <w:spacing w:val="-10"/>
      <w:kern w:val="28"/>
      <w:sz w:val="24"/>
      <w:szCs w:val="56"/>
      <w:lang w:val="en-US"/>
    </w:rPr>
  </w:style>
  <w:style w:type="character" w:customStyle="1" w:styleId="FooterCoverPageChar">
    <w:name w:val="Footer Cover Page Char"/>
    <w:basedOn w:val="TitleChar"/>
    <w:link w:val="FooterCoverPage"/>
    <w:rsid w:val="00942DC7"/>
    <w:rPr>
      <w:rFonts w:ascii="Times New Roman" w:eastAsiaTheme="majorEastAsia" w:hAnsi="Times New Roman" w:cs="Times New Roman"/>
      <w:spacing w:val="-10"/>
      <w:kern w:val="28"/>
      <w:sz w:val="24"/>
      <w:szCs w:val="56"/>
    </w:rPr>
  </w:style>
  <w:style w:type="paragraph" w:customStyle="1" w:styleId="FooterSensitivity">
    <w:name w:val="Footer Sensitivity"/>
    <w:basedOn w:val="Normal"/>
    <w:link w:val="FooterSensitivityChar"/>
    <w:rsid w:val="00942DC7"/>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eastAsiaTheme="majorEastAsia" w:hAnsi="Times New Roman" w:cs="Times New Roman"/>
      <w:b/>
      <w:spacing w:val="-10"/>
      <w:kern w:val="28"/>
      <w:sz w:val="32"/>
      <w:szCs w:val="56"/>
      <w:lang w:val="en-US"/>
    </w:rPr>
  </w:style>
  <w:style w:type="character" w:customStyle="1" w:styleId="FooterSensitivityChar">
    <w:name w:val="Footer Sensitivity Char"/>
    <w:basedOn w:val="TitleChar"/>
    <w:link w:val="FooterSensitivity"/>
    <w:rsid w:val="00942DC7"/>
    <w:rPr>
      <w:rFonts w:ascii="Times New Roman" w:eastAsiaTheme="majorEastAsia" w:hAnsi="Times New Roman" w:cs="Times New Roman"/>
      <w:b/>
      <w:spacing w:val="-10"/>
      <w:kern w:val="28"/>
      <w:sz w:val="32"/>
      <w:szCs w:val="56"/>
    </w:rPr>
  </w:style>
  <w:style w:type="paragraph" w:customStyle="1" w:styleId="HeaderCoverPage">
    <w:name w:val="Header Cover Page"/>
    <w:basedOn w:val="Normal"/>
    <w:link w:val="HeaderCoverPageChar"/>
    <w:rsid w:val="00942DC7"/>
    <w:pPr>
      <w:tabs>
        <w:tab w:val="center" w:pos="4535"/>
        <w:tab w:val="right" w:pos="9071"/>
      </w:tabs>
      <w:spacing w:after="120" w:line="240" w:lineRule="auto"/>
      <w:jc w:val="both"/>
    </w:pPr>
    <w:rPr>
      <w:rFonts w:ascii="Times New Roman" w:eastAsiaTheme="majorEastAsia" w:hAnsi="Times New Roman" w:cs="Times New Roman"/>
      <w:spacing w:val="-10"/>
      <w:kern w:val="28"/>
      <w:sz w:val="24"/>
      <w:szCs w:val="56"/>
      <w:lang w:val="en-US"/>
    </w:rPr>
  </w:style>
  <w:style w:type="character" w:customStyle="1" w:styleId="HeaderCoverPageChar">
    <w:name w:val="Header Cover Page Char"/>
    <w:basedOn w:val="TitleChar"/>
    <w:link w:val="HeaderCoverPage"/>
    <w:rsid w:val="00942DC7"/>
    <w:rPr>
      <w:rFonts w:ascii="Times New Roman" w:eastAsiaTheme="majorEastAsia" w:hAnsi="Times New Roman" w:cs="Times New Roman"/>
      <w:spacing w:val="-10"/>
      <w:kern w:val="28"/>
      <w:sz w:val="24"/>
      <w:szCs w:val="56"/>
    </w:rPr>
  </w:style>
  <w:style w:type="paragraph" w:customStyle="1" w:styleId="HeaderSensitivity">
    <w:name w:val="Header Sensitivity"/>
    <w:basedOn w:val="Normal"/>
    <w:link w:val="HeaderSensitivityChar"/>
    <w:rsid w:val="00942DC7"/>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eastAsiaTheme="majorEastAsia" w:hAnsi="Times New Roman" w:cs="Times New Roman"/>
      <w:b/>
      <w:spacing w:val="-10"/>
      <w:kern w:val="28"/>
      <w:sz w:val="32"/>
      <w:szCs w:val="56"/>
      <w:lang w:val="en-US"/>
    </w:rPr>
  </w:style>
  <w:style w:type="character" w:customStyle="1" w:styleId="HeaderSensitivityChar">
    <w:name w:val="Header Sensitivity Char"/>
    <w:basedOn w:val="TitleChar"/>
    <w:link w:val="HeaderSensitivity"/>
    <w:rsid w:val="00942DC7"/>
    <w:rPr>
      <w:rFonts w:ascii="Times New Roman" w:eastAsiaTheme="majorEastAsia" w:hAnsi="Times New Roman" w:cs="Times New Roman"/>
      <w:b/>
      <w:spacing w:val="-10"/>
      <w:kern w:val="28"/>
      <w:sz w:val="32"/>
      <w:szCs w:val="56"/>
    </w:rPr>
  </w:style>
  <w:style w:type="paragraph" w:customStyle="1" w:styleId="HeaderSensitivityRight">
    <w:name w:val="Header Sensitivity Right"/>
    <w:basedOn w:val="Normal"/>
    <w:link w:val="HeaderSensitivityRightChar"/>
    <w:rsid w:val="00942DC7"/>
    <w:pPr>
      <w:spacing w:after="120" w:line="240" w:lineRule="auto"/>
      <w:jc w:val="right"/>
    </w:pPr>
    <w:rPr>
      <w:rFonts w:ascii="Times New Roman" w:eastAsiaTheme="majorEastAsia" w:hAnsi="Times New Roman" w:cs="Times New Roman"/>
      <w:spacing w:val="-10"/>
      <w:kern w:val="28"/>
      <w:sz w:val="28"/>
      <w:szCs w:val="56"/>
      <w:lang w:val="en-US"/>
    </w:rPr>
  </w:style>
  <w:style w:type="character" w:customStyle="1" w:styleId="HeaderSensitivityRightChar">
    <w:name w:val="Header Sensitivity Right Char"/>
    <w:basedOn w:val="TitleChar"/>
    <w:link w:val="HeaderSensitivityRight"/>
    <w:rsid w:val="00942DC7"/>
    <w:rPr>
      <w:rFonts w:ascii="Times New Roman" w:eastAsiaTheme="majorEastAsia" w:hAnsi="Times New Roman" w:cs="Times New Roman"/>
      <w:spacing w:val="-10"/>
      <w:kern w:val="28"/>
      <w:sz w:val="28"/>
      <w:szCs w:val="56"/>
    </w:rPr>
  </w:style>
  <w:style w:type="paragraph" w:customStyle="1" w:styleId="LegalNumPar">
    <w:name w:val="LegalNumPar"/>
    <w:basedOn w:val="Normal"/>
    <w:rsid w:val="00942DC7"/>
    <w:pPr>
      <w:spacing w:line="360" w:lineRule="auto"/>
      <w:ind w:left="476" w:hanging="476"/>
    </w:pPr>
    <w:rPr>
      <w:sz w:val="24"/>
      <w:lang w:val="en-US"/>
    </w:rPr>
  </w:style>
  <w:style w:type="paragraph" w:customStyle="1" w:styleId="LegalNumPar2">
    <w:name w:val="LegalNumPar2"/>
    <w:basedOn w:val="Normal"/>
    <w:rsid w:val="00942DC7"/>
    <w:pPr>
      <w:spacing w:line="360" w:lineRule="auto"/>
      <w:ind w:left="953" w:hanging="477"/>
    </w:pPr>
    <w:rPr>
      <w:sz w:val="24"/>
      <w:lang w:val="en-US"/>
    </w:rPr>
  </w:style>
  <w:style w:type="paragraph" w:customStyle="1" w:styleId="LegalNumPar3">
    <w:name w:val="LegalNumPar3"/>
    <w:basedOn w:val="Normal"/>
    <w:rsid w:val="00942DC7"/>
    <w:pPr>
      <w:spacing w:line="360" w:lineRule="auto"/>
      <w:ind w:left="1429" w:hanging="476"/>
    </w:pPr>
    <w:rPr>
      <w:sz w:val="24"/>
      <w:lang w:val="en-US"/>
    </w:rPr>
  </w:style>
  <w:style w:type="character" w:customStyle="1" w:styleId="apple-converted-space">
    <w:name w:val="apple-converted-space"/>
    <w:basedOn w:val="DefaultParagraphFont"/>
    <w:rsid w:val="00942D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41</Pages>
  <Words>12902</Words>
  <Characters>73548</Characters>
  <Application>Microsoft Office Word</Application>
  <DocSecurity>0</DocSecurity>
  <Lines>612</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suzana.chiriac</dc:creator>
  <cp:keywords/>
  <dc:description/>
  <cp:lastModifiedBy>Septimiu Szabo</cp:lastModifiedBy>
  <cp:revision>6</cp:revision>
  <dcterms:created xsi:type="dcterms:W3CDTF">2021-05-31T10:35:00Z</dcterms:created>
  <dcterms:modified xsi:type="dcterms:W3CDTF">2021-05-31T11:01:00Z</dcterms:modified>
</cp:coreProperties>
</file>